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BD44CE" w:rsidRPr="00B92CC0" w14:paraId="24C47DCC" w14:textId="77777777" w:rsidTr="00135553">
        <w:tc>
          <w:tcPr>
            <w:tcW w:w="9072" w:type="dxa"/>
          </w:tcPr>
          <w:p w14:paraId="73587729" w14:textId="235B5C90" w:rsidR="00BD44CE" w:rsidRPr="00B92CC0" w:rsidRDefault="00BD44CE" w:rsidP="00135553">
            <w:pPr>
              <w:spacing w:after="0" w:line="240" w:lineRule="auto"/>
              <w:ind w:left="144" w:right="144"/>
              <w:rPr>
                <w:rFonts w:ascii="Arial" w:eastAsia="Times New Roman" w:hAnsi="Arial" w:cs="Arial"/>
                <w:i/>
                <w:color w:val="000000"/>
                <w:sz w:val="24"/>
                <w:szCs w:val="24"/>
              </w:rPr>
            </w:pPr>
            <w:r w:rsidRPr="00B92CC0">
              <w:rPr>
                <w:rFonts w:ascii="Arial" w:eastAsia="Times New Roman" w:hAnsi="Arial" w:cs="Arial"/>
                <w:bCs/>
                <w:color w:val="000000"/>
                <w:sz w:val="24"/>
                <w:szCs w:val="24"/>
                <w:lang w:val="en-US"/>
              </w:rPr>
              <w:br w:type="page"/>
            </w:r>
            <w:r w:rsidRPr="00B92CC0">
              <w:rPr>
                <w:rFonts w:ascii="Arial" w:eastAsia="Times New Roman" w:hAnsi="Arial" w:cs="Arial"/>
                <w:i/>
                <w:color w:val="000000"/>
                <w:sz w:val="24"/>
                <w:szCs w:val="24"/>
                <w:u w:val="single"/>
              </w:rPr>
              <w:t>SUMMARY OF MAIN PROVISIONS OF DRAFT SCHEME (NOT PART OF THE DRAFT SCHEME)</w:t>
            </w:r>
          </w:p>
          <w:p w14:paraId="23E065F1" w14:textId="77777777" w:rsidR="00BD44CE" w:rsidRPr="00B92CC0" w:rsidRDefault="00BD44CE" w:rsidP="00BC4004">
            <w:pPr>
              <w:spacing w:after="0" w:line="240" w:lineRule="auto"/>
              <w:ind w:left="144" w:right="144"/>
              <w:jc w:val="both"/>
              <w:rPr>
                <w:rFonts w:ascii="Arial" w:eastAsia="Times New Roman" w:hAnsi="Arial" w:cs="Arial"/>
                <w:i/>
                <w:color w:val="000000"/>
                <w:sz w:val="24"/>
                <w:szCs w:val="24"/>
              </w:rPr>
            </w:pPr>
          </w:p>
          <w:p w14:paraId="72B3A6BD" w14:textId="12ACA556" w:rsidR="00BD44CE" w:rsidRDefault="00BD44CE" w:rsidP="00BC4004">
            <w:pPr>
              <w:spacing w:after="0" w:line="240" w:lineRule="auto"/>
              <w:ind w:left="144" w:right="144"/>
              <w:jc w:val="both"/>
              <w:rPr>
                <w:rFonts w:ascii="Arial" w:eastAsia="Times New Roman" w:hAnsi="Arial" w:cs="Arial"/>
                <w:i/>
                <w:color w:val="000000"/>
                <w:sz w:val="24"/>
                <w:szCs w:val="24"/>
              </w:rPr>
            </w:pPr>
            <w:r w:rsidRPr="00B92CC0">
              <w:rPr>
                <w:rFonts w:ascii="Arial" w:eastAsia="Times New Roman" w:hAnsi="Arial" w:cs="Arial"/>
                <w:i/>
                <w:color w:val="000000"/>
                <w:sz w:val="24"/>
                <w:szCs w:val="24"/>
              </w:rPr>
              <w:t>This draft Scheme provides for</w:t>
            </w:r>
            <w:r w:rsidR="0013630F">
              <w:rPr>
                <w:rFonts w:ascii="Arial" w:eastAsia="Times New Roman" w:hAnsi="Arial" w:cs="Arial"/>
                <w:i/>
                <w:color w:val="000000"/>
                <w:sz w:val="24"/>
                <w:szCs w:val="24"/>
              </w:rPr>
              <w:t>:</w:t>
            </w:r>
          </w:p>
          <w:p w14:paraId="7C18F85D" w14:textId="3BF2EAAC" w:rsidR="0013630F" w:rsidRDefault="00D8512B" w:rsidP="0013630F">
            <w:pPr>
              <w:pStyle w:val="ListParagraph"/>
              <w:numPr>
                <w:ilvl w:val="0"/>
                <w:numId w:val="1"/>
              </w:numPr>
              <w:spacing w:after="0" w:line="240" w:lineRule="auto"/>
              <w:ind w:right="144"/>
              <w:jc w:val="both"/>
              <w:rPr>
                <w:rFonts w:ascii="Arial" w:eastAsia="Times New Roman" w:hAnsi="Arial" w:cs="Arial"/>
                <w:i/>
                <w:color w:val="000000"/>
                <w:sz w:val="24"/>
                <w:szCs w:val="24"/>
              </w:rPr>
            </w:pPr>
            <w:r>
              <w:rPr>
                <w:rFonts w:ascii="Arial" w:eastAsia="Times New Roman" w:hAnsi="Arial" w:cs="Arial"/>
                <w:i/>
                <w:color w:val="000000"/>
                <w:sz w:val="24"/>
                <w:szCs w:val="24"/>
              </w:rPr>
              <w:t xml:space="preserve">terminating the </w:t>
            </w:r>
            <w:r w:rsidR="00E018B2">
              <w:rPr>
                <w:rFonts w:ascii="Arial" w:eastAsia="Times New Roman" w:hAnsi="Arial" w:cs="Arial"/>
                <w:i/>
                <w:color w:val="000000"/>
                <w:sz w:val="24"/>
                <w:szCs w:val="24"/>
              </w:rPr>
              <w:t>group ministry</w:t>
            </w:r>
            <w:r w:rsidR="00AC24FE">
              <w:rPr>
                <w:rFonts w:ascii="Arial" w:eastAsia="Times New Roman" w:hAnsi="Arial" w:cs="Arial"/>
                <w:i/>
                <w:color w:val="000000"/>
                <w:sz w:val="24"/>
                <w:szCs w:val="24"/>
              </w:rPr>
              <w:t xml:space="preserve"> still</w:t>
            </w:r>
            <w:r w:rsidR="00141F98">
              <w:rPr>
                <w:rFonts w:ascii="Arial" w:eastAsia="Times New Roman" w:hAnsi="Arial" w:cs="Arial"/>
                <w:i/>
                <w:color w:val="000000"/>
                <w:sz w:val="24"/>
                <w:szCs w:val="24"/>
              </w:rPr>
              <w:t xml:space="preserve"> in existence </w:t>
            </w:r>
            <w:r w:rsidR="00106A21">
              <w:rPr>
                <w:rFonts w:ascii="Arial" w:eastAsia="Times New Roman" w:hAnsi="Arial" w:cs="Arial"/>
                <w:i/>
                <w:color w:val="000000"/>
                <w:sz w:val="24"/>
                <w:szCs w:val="24"/>
              </w:rPr>
              <w:t xml:space="preserve">for </w:t>
            </w:r>
            <w:r w:rsidR="00141F98">
              <w:rPr>
                <w:rFonts w:ascii="Arial" w:eastAsia="Times New Roman" w:hAnsi="Arial" w:cs="Arial"/>
                <w:i/>
                <w:color w:val="000000"/>
                <w:sz w:val="24"/>
                <w:szCs w:val="24"/>
              </w:rPr>
              <w:t>the current benefices of Fram</w:t>
            </w:r>
            <w:r w:rsidR="00106A21">
              <w:rPr>
                <w:rFonts w:ascii="Arial" w:eastAsia="Times New Roman" w:hAnsi="Arial" w:cs="Arial"/>
                <w:i/>
                <w:color w:val="000000"/>
                <w:sz w:val="24"/>
                <w:szCs w:val="24"/>
              </w:rPr>
              <w:t>p</w:t>
            </w:r>
            <w:r w:rsidR="00141F98">
              <w:rPr>
                <w:rFonts w:ascii="Arial" w:eastAsia="Times New Roman" w:hAnsi="Arial" w:cs="Arial"/>
                <w:i/>
                <w:color w:val="000000"/>
                <w:sz w:val="24"/>
                <w:szCs w:val="24"/>
              </w:rPr>
              <w:t>ton; and Wyberton</w:t>
            </w:r>
            <w:r w:rsidR="00E018B2">
              <w:rPr>
                <w:rFonts w:ascii="Arial" w:eastAsia="Times New Roman" w:hAnsi="Arial" w:cs="Arial"/>
                <w:i/>
                <w:color w:val="000000"/>
                <w:sz w:val="24"/>
                <w:szCs w:val="24"/>
              </w:rPr>
              <w:t>;</w:t>
            </w:r>
          </w:p>
          <w:p w14:paraId="5CB3814E" w14:textId="2A54C745" w:rsidR="00E018B2" w:rsidRDefault="00E018B2" w:rsidP="0013630F">
            <w:pPr>
              <w:pStyle w:val="ListParagraph"/>
              <w:numPr>
                <w:ilvl w:val="0"/>
                <w:numId w:val="1"/>
              </w:numPr>
              <w:spacing w:after="0" w:line="240" w:lineRule="auto"/>
              <w:ind w:right="144"/>
              <w:jc w:val="both"/>
              <w:rPr>
                <w:rFonts w:ascii="Arial" w:eastAsia="Times New Roman" w:hAnsi="Arial" w:cs="Arial"/>
                <w:i/>
                <w:color w:val="000000"/>
                <w:sz w:val="24"/>
                <w:szCs w:val="24"/>
              </w:rPr>
            </w:pPr>
            <w:r>
              <w:rPr>
                <w:rFonts w:ascii="Arial" w:eastAsia="Times New Roman" w:hAnsi="Arial" w:cs="Arial"/>
                <w:i/>
                <w:color w:val="000000"/>
                <w:sz w:val="24"/>
                <w:szCs w:val="24"/>
              </w:rPr>
              <w:t>the transfer of the parish of Algarkirk from the benefice of Kirton in Holland, Algarkirk and Fosdyke to the benefice of Frampton (the name of which shall be altered to “Frampton with Algarkirk”</w:t>
            </w:r>
            <w:r w:rsidR="0032735E">
              <w:rPr>
                <w:rFonts w:ascii="Arial" w:eastAsia="Times New Roman" w:hAnsi="Arial" w:cs="Arial"/>
                <w:i/>
                <w:color w:val="000000"/>
                <w:sz w:val="24"/>
                <w:szCs w:val="24"/>
              </w:rPr>
              <w:t>)</w:t>
            </w:r>
            <w:r>
              <w:rPr>
                <w:rFonts w:ascii="Arial" w:eastAsia="Times New Roman" w:hAnsi="Arial" w:cs="Arial"/>
                <w:i/>
                <w:color w:val="000000"/>
                <w:sz w:val="24"/>
                <w:szCs w:val="24"/>
              </w:rPr>
              <w:t>, where it shall continue distinct; and</w:t>
            </w:r>
          </w:p>
          <w:p w14:paraId="289775C6" w14:textId="71219163" w:rsidR="00E018B2" w:rsidRDefault="0032735E" w:rsidP="0013630F">
            <w:pPr>
              <w:pStyle w:val="ListParagraph"/>
              <w:numPr>
                <w:ilvl w:val="0"/>
                <w:numId w:val="1"/>
              </w:numPr>
              <w:spacing w:after="0" w:line="240" w:lineRule="auto"/>
              <w:ind w:right="144"/>
              <w:jc w:val="both"/>
              <w:rPr>
                <w:rFonts w:ascii="Arial" w:eastAsia="Times New Roman" w:hAnsi="Arial" w:cs="Arial"/>
                <w:i/>
                <w:color w:val="000000"/>
                <w:sz w:val="24"/>
                <w:szCs w:val="24"/>
              </w:rPr>
            </w:pPr>
            <w:r>
              <w:rPr>
                <w:rFonts w:ascii="Arial" w:eastAsia="Times New Roman" w:hAnsi="Arial" w:cs="Arial"/>
                <w:i/>
                <w:color w:val="000000"/>
                <w:sz w:val="24"/>
                <w:szCs w:val="24"/>
              </w:rPr>
              <w:t xml:space="preserve">subject to the above, </w:t>
            </w:r>
            <w:r w:rsidR="00E018B2">
              <w:rPr>
                <w:rFonts w:ascii="Arial" w:eastAsia="Times New Roman" w:hAnsi="Arial" w:cs="Arial"/>
                <w:i/>
                <w:color w:val="000000"/>
                <w:sz w:val="24"/>
                <w:szCs w:val="24"/>
              </w:rPr>
              <w:t>the union of the benefice of Kirton in Holland, Algarkirk and Fosdyke and the benefice of Skirbeck, for the appointment of the first incumbent of the new benefice, and for his parsonage house to that of the benefice of Kirton in Holland, Algarkirk and Fosdyke, and for the future patronage arrangements for the new benefice</w:t>
            </w:r>
          </w:p>
          <w:p w14:paraId="711098D8" w14:textId="2FD3790E" w:rsidR="00BD44CE" w:rsidRPr="00B92CC0" w:rsidRDefault="00A964DB" w:rsidP="00E018B2">
            <w:pPr>
              <w:spacing w:after="0" w:line="240" w:lineRule="auto"/>
              <w:ind w:right="144"/>
              <w:jc w:val="both"/>
              <w:rPr>
                <w:rFonts w:ascii="Arial" w:eastAsia="Times New Roman" w:hAnsi="Arial" w:cs="Arial"/>
                <w:color w:val="000000"/>
                <w:sz w:val="24"/>
                <w:szCs w:val="24"/>
              </w:rPr>
            </w:pPr>
            <w:r>
              <w:rPr>
                <w:rFonts w:ascii="Arial" w:eastAsia="Times New Roman" w:hAnsi="Arial" w:cs="Arial"/>
                <w:i/>
                <w:color w:val="000000"/>
                <w:sz w:val="24"/>
                <w:szCs w:val="24"/>
              </w:rPr>
              <w:t>a</w:t>
            </w:r>
            <w:r w:rsidR="00E018B2">
              <w:rPr>
                <w:rFonts w:ascii="Arial" w:eastAsia="Times New Roman" w:hAnsi="Arial" w:cs="Arial"/>
                <w:i/>
                <w:color w:val="000000"/>
                <w:sz w:val="24"/>
                <w:szCs w:val="24"/>
              </w:rPr>
              <w:t xml:space="preserve">ll in the diocese of Lincoln. </w:t>
            </w:r>
          </w:p>
        </w:tc>
      </w:tr>
    </w:tbl>
    <w:p w14:paraId="211AC12B" w14:textId="77777777" w:rsidR="00BD44CE" w:rsidRPr="008B15FC" w:rsidRDefault="00BD44CE" w:rsidP="00BD44CE">
      <w:pPr>
        <w:tabs>
          <w:tab w:val="left" w:pos="722"/>
          <w:tab w:val="left" w:pos="1443"/>
          <w:tab w:val="left" w:pos="2164"/>
          <w:tab w:val="left" w:pos="2885"/>
          <w:tab w:val="left" w:pos="3600"/>
          <w:tab w:val="left" w:pos="4320"/>
          <w:tab w:val="left" w:pos="5047"/>
          <w:tab w:val="left" w:pos="5753"/>
          <w:tab w:val="left" w:pos="6480"/>
          <w:tab w:val="left" w:pos="7200"/>
          <w:tab w:val="left" w:pos="7920"/>
          <w:tab w:val="left" w:pos="8640"/>
        </w:tabs>
        <w:spacing w:after="0" w:line="240" w:lineRule="auto"/>
        <w:jc w:val="center"/>
        <w:rPr>
          <w:rFonts w:ascii="Acanthus SSi" w:eastAsia="Times New Roman" w:hAnsi="Acanthus SSi" w:cs="Arial"/>
          <w:color w:val="000000"/>
          <w:sz w:val="24"/>
          <w:szCs w:val="24"/>
        </w:rPr>
      </w:pPr>
    </w:p>
    <w:p w14:paraId="1A716218" w14:textId="77777777" w:rsidR="00BD44CE" w:rsidRPr="00A757CF" w:rsidRDefault="00BD44CE" w:rsidP="00BD44CE">
      <w:pPr>
        <w:tabs>
          <w:tab w:val="left" w:pos="722"/>
          <w:tab w:val="left" w:pos="1443"/>
          <w:tab w:val="left" w:pos="2164"/>
          <w:tab w:val="left" w:pos="2885"/>
          <w:tab w:val="left" w:pos="3600"/>
          <w:tab w:val="left" w:pos="4320"/>
          <w:tab w:val="left" w:pos="5047"/>
          <w:tab w:val="left" w:pos="5753"/>
          <w:tab w:val="left" w:pos="6480"/>
          <w:tab w:val="left" w:pos="7200"/>
          <w:tab w:val="left" w:pos="7920"/>
          <w:tab w:val="left" w:pos="8640"/>
        </w:tabs>
        <w:spacing w:after="0" w:line="240" w:lineRule="auto"/>
        <w:jc w:val="center"/>
        <w:rPr>
          <w:rFonts w:ascii="Arial" w:eastAsia="Times New Roman" w:hAnsi="Arial" w:cs="Arial"/>
          <w:color w:val="000000"/>
          <w:sz w:val="24"/>
          <w:szCs w:val="24"/>
        </w:rPr>
      </w:pPr>
      <w:r w:rsidRPr="00A757CF">
        <w:rPr>
          <w:rFonts w:ascii="Arial" w:eastAsia="Times New Roman" w:hAnsi="Arial" w:cs="Arial"/>
          <w:b/>
          <w:color w:val="000000"/>
          <w:sz w:val="24"/>
          <w:szCs w:val="24"/>
          <w:u w:val="single"/>
        </w:rPr>
        <w:t>DRAFT</w:t>
      </w:r>
    </w:p>
    <w:p w14:paraId="0ACCF389" w14:textId="77777777" w:rsidR="00BD44CE" w:rsidRPr="00A757CF" w:rsidRDefault="00BD44CE" w:rsidP="00BD44CE">
      <w:pPr>
        <w:tabs>
          <w:tab w:val="left" w:pos="722"/>
          <w:tab w:val="left" w:pos="1443"/>
          <w:tab w:val="left" w:pos="2164"/>
          <w:tab w:val="left" w:pos="2885"/>
          <w:tab w:val="left" w:pos="3600"/>
          <w:tab w:val="left" w:pos="4320"/>
          <w:tab w:val="left" w:pos="5047"/>
          <w:tab w:val="left" w:pos="5753"/>
          <w:tab w:val="left" w:pos="6480"/>
          <w:tab w:val="left" w:pos="7200"/>
          <w:tab w:val="left" w:pos="7920"/>
          <w:tab w:val="left" w:pos="8640"/>
        </w:tabs>
        <w:spacing w:after="0" w:line="240" w:lineRule="auto"/>
        <w:jc w:val="center"/>
        <w:rPr>
          <w:rFonts w:ascii="Arial" w:eastAsia="Times New Roman" w:hAnsi="Arial" w:cs="Arial"/>
          <w:color w:val="000000"/>
          <w:sz w:val="24"/>
          <w:szCs w:val="24"/>
        </w:rPr>
      </w:pPr>
    </w:p>
    <w:p w14:paraId="73A786D0"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center"/>
        <w:rPr>
          <w:rFonts w:ascii="Arial" w:eastAsia="Times New Roman" w:hAnsi="Arial" w:cs="Arial"/>
          <w:color w:val="000000"/>
          <w:sz w:val="24"/>
          <w:szCs w:val="24"/>
        </w:rPr>
      </w:pPr>
      <w:r w:rsidRPr="00A757CF">
        <w:rPr>
          <w:rFonts w:ascii="Arial" w:eastAsia="Times New Roman" w:hAnsi="Arial" w:cs="Arial"/>
          <w:color w:val="000000"/>
          <w:sz w:val="24"/>
          <w:szCs w:val="24"/>
        </w:rPr>
        <w:t>PASTORAL SCHEME</w:t>
      </w:r>
    </w:p>
    <w:p w14:paraId="7CEBD4AB"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center"/>
        <w:rPr>
          <w:rFonts w:ascii="Arial" w:eastAsia="Times New Roman" w:hAnsi="Arial" w:cs="Arial"/>
          <w:color w:val="000000"/>
          <w:sz w:val="24"/>
          <w:szCs w:val="24"/>
        </w:rPr>
      </w:pPr>
    </w:p>
    <w:p w14:paraId="0D52FB26" w14:textId="61D905B1"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A757CF">
        <w:rPr>
          <w:rFonts w:ascii="Arial" w:eastAsia="Times New Roman" w:hAnsi="Arial" w:cs="Arial"/>
          <w:color w:val="000000"/>
          <w:sz w:val="24"/>
          <w:szCs w:val="24"/>
        </w:rPr>
        <w:tab/>
        <w:t xml:space="preserve">This Scheme is made by the Church Commissioners </w:t>
      </w:r>
      <w:r w:rsidR="00AE1934">
        <w:rPr>
          <w:rFonts w:ascii="Arial" w:eastAsia="Times New Roman" w:hAnsi="Arial" w:cs="Arial"/>
          <w:color w:val="000000"/>
          <w:sz w:val="24"/>
          <w:szCs w:val="24"/>
        </w:rPr>
        <w:t xml:space="preserve">(“the Commissioners”) </w:t>
      </w:r>
      <w:r w:rsidRPr="00A757CF">
        <w:rPr>
          <w:rFonts w:ascii="Arial" w:eastAsia="Times New Roman" w:hAnsi="Arial" w:cs="Arial"/>
          <w:color w:val="000000"/>
          <w:sz w:val="24"/>
          <w:szCs w:val="24"/>
        </w:rPr>
        <w:t xml:space="preserve">this </w:t>
      </w:r>
      <w:r w:rsidR="00602416">
        <w:rPr>
          <w:rFonts w:ascii="Arial" w:eastAsia="Times New Roman" w:hAnsi="Arial" w:cs="Arial"/>
          <w:color w:val="000000"/>
          <w:sz w:val="24"/>
          <w:szCs w:val="24"/>
        </w:rPr>
        <w:t xml:space="preserve">   </w:t>
      </w:r>
      <w:r w:rsidRPr="00A757CF">
        <w:rPr>
          <w:rFonts w:ascii="Arial" w:eastAsia="Times New Roman" w:hAnsi="Arial" w:cs="Arial"/>
          <w:color w:val="000000"/>
          <w:sz w:val="24"/>
          <w:szCs w:val="24"/>
        </w:rPr>
        <w:t xml:space="preserve"> day of</w:t>
      </w:r>
      <w:r w:rsidR="00102BB1">
        <w:rPr>
          <w:rFonts w:ascii="Arial" w:eastAsia="Times New Roman" w:hAnsi="Arial" w:cs="Arial"/>
          <w:color w:val="000000"/>
          <w:sz w:val="24"/>
          <w:szCs w:val="24"/>
        </w:rPr>
        <w:t xml:space="preserve"> </w:t>
      </w:r>
      <w:r w:rsidR="00602416">
        <w:rPr>
          <w:rFonts w:ascii="Arial" w:eastAsia="Times New Roman" w:hAnsi="Arial" w:cs="Arial"/>
          <w:color w:val="000000"/>
          <w:sz w:val="24"/>
          <w:szCs w:val="24"/>
        </w:rPr>
        <w:t xml:space="preserve">  </w:t>
      </w:r>
      <w:r w:rsidRPr="00A757CF">
        <w:rPr>
          <w:rFonts w:ascii="Arial" w:eastAsia="Times New Roman" w:hAnsi="Arial" w:cs="Arial"/>
          <w:color w:val="000000"/>
          <w:sz w:val="24"/>
          <w:szCs w:val="24"/>
        </w:rPr>
        <w:t>20</w:t>
      </w:r>
      <w:r w:rsidR="00437968" w:rsidRPr="00A757CF">
        <w:rPr>
          <w:rFonts w:ascii="Arial" w:eastAsia="Times New Roman" w:hAnsi="Arial" w:cs="Arial"/>
          <w:color w:val="000000"/>
          <w:sz w:val="24"/>
          <w:szCs w:val="24"/>
        </w:rPr>
        <w:t xml:space="preserve"> </w:t>
      </w:r>
      <w:r w:rsidRPr="00A757CF">
        <w:rPr>
          <w:rFonts w:ascii="Arial" w:eastAsia="Times New Roman" w:hAnsi="Arial" w:cs="Arial"/>
          <w:color w:val="000000"/>
          <w:sz w:val="24"/>
          <w:szCs w:val="24"/>
        </w:rPr>
        <w:t xml:space="preserve"> </w:t>
      </w:r>
      <w:r w:rsidR="00102BB1">
        <w:rPr>
          <w:rFonts w:ascii="Arial" w:eastAsia="Times New Roman" w:hAnsi="Arial" w:cs="Arial"/>
          <w:color w:val="000000"/>
          <w:sz w:val="24"/>
          <w:szCs w:val="24"/>
        </w:rPr>
        <w:t xml:space="preserve"> </w:t>
      </w:r>
      <w:r w:rsidRPr="00A757CF">
        <w:rPr>
          <w:rFonts w:ascii="Arial" w:eastAsia="Times New Roman" w:hAnsi="Arial" w:cs="Arial"/>
          <w:color w:val="000000"/>
          <w:sz w:val="24"/>
          <w:szCs w:val="24"/>
        </w:rPr>
        <w:t xml:space="preserve"> in pursuance of the Mission and Pastoral Measure 2011, the Right Reverend </w:t>
      </w:r>
      <w:r w:rsidR="006E20CA">
        <w:rPr>
          <w:rFonts w:ascii="Arial" w:eastAsia="Times New Roman" w:hAnsi="Arial" w:cs="Arial"/>
          <w:color w:val="000000"/>
          <w:sz w:val="24"/>
          <w:szCs w:val="24"/>
        </w:rPr>
        <w:t>Nicholas</w:t>
      </w:r>
      <w:r w:rsidRPr="00A757CF">
        <w:rPr>
          <w:rFonts w:ascii="Arial" w:eastAsia="Times New Roman" w:hAnsi="Arial" w:cs="Arial"/>
          <w:color w:val="000000"/>
          <w:sz w:val="24"/>
          <w:szCs w:val="24"/>
        </w:rPr>
        <w:t xml:space="preserve">, Bishop </w:t>
      </w:r>
      <w:r w:rsidR="0013630F">
        <w:rPr>
          <w:rFonts w:ascii="Arial" w:eastAsia="Times New Roman" w:hAnsi="Arial" w:cs="Arial"/>
          <w:color w:val="000000"/>
          <w:sz w:val="24"/>
          <w:szCs w:val="24"/>
        </w:rPr>
        <w:t xml:space="preserve">of </w:t>
      </w:r>
      <w:r w:rsidR="006E20CA">
        <w:rPr>
          <w:rFonts w:ascii="Arial" w:eastAsia="Times New Roman" w:hAnsi="Arial" w:cs="Arial"/>
          <w:color w:val="000000"/>
          <w:sz w:val="24"/>
          <w:szCs w:val="24"/>
        </w:rPr>
        <w:t>Grantham</w:t>
      </w:r>
      <w:r w:rsidR="0013630F">
        <w:rPr>
          <w:rFonts w:ascii="Arial" w:eastAsia="Times New Roman" w:hAnsi="Arial" w:cs="Arial"/>
          <w:color w:val="000000"/>
          <w:sz w:val="24"/>
          <w:szCs w:val="24"/>
        </w:rPr>
        <w:t>,</w:t>
      </w:r>
      <w:r w:rsidR="006E20CA">
        <w:rPr>
          <w:rFonts w:ascii="Arial" w:eastAsia="Times New Roman" w:hAnsi="Arial" w:cs="Arial"/>
          <w:color w:val="000000"/>
          <w:sz w:val="24"/>
          <w:szCs w:val="24"/>
        </w:rPr>
        <w:t xml:space="preserve"> duly appointed in that behalf pursuant to </w:t>
      </w:r>
      <w:r w:rsidR="00567F2E">
        <w:rPr>
          <w:rFonts w:ascii="Arial" w:eastAsia="Times New Roman" w:hAnsi="Arial" w:cs="Arial"/>
          <w:color w:val="000000"/>
          <w:sz w:val="24"/>
          <w:szCs w:val="24"/>
        </w:rPr>
        <w:t>section 14 of the Dioceses, Pastoral and Mission Measure 2007,</w:t>
      </w:r>
      <w:r w:rsidRPr="00A757CF">
        <w:rPr>
          <w:rFonts w:ascii="Arial" w:eastAsia="Times New Roman" w:hAnsi="Arial" w:cs="Arial"/>
          <w:color w:val="000000"/>
          <w:sz w:val="24"/>
          <w:szCs w:val="24"/>
        </w:rPr>
        <w:t xml:space="preserve"> having consented thereto.</w:t>
      </w:r>
    </w:p>
    <w:p w14:paraId="48E77061" w14:textId="77777777" w:rsidR="00F37E34" w:rsidRDefault="00F37E34"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0B2EEFE8" w14:textId="43D54C87" w:rsidR="00A43AEF" w:rsidRDefault="00A43AEF"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
          <w:bCs/>
          <w:color w:val="000000"/>
          <w:sz w:val="24"/>
          <w:szCs w:val="24"/>
        </w:rPr>
      </w:pPr>
      <w:r w:rsidRPr="00A43AEF">
        <w:rPr>
          <w:rFonts w:ascii="Arial" w:eastAsia="Times New Roman" w:hAnsi="Arial" w:cs="Arial"/>
          <w:b/>
          <w:bCs/>
          <w:color w:val="000000"/>
          <w:sz w:val="24"/>
          <w:szCs w:val="24"/>
        </w:rPr>
        <w:t>Termination of group ministry</w:t>
      </w:r>
      <w:r w:rsidR="00015FA9">
        <w:rPr>
          <w:rFonts w:ascii="Arial" w:eastAsia="Times New Roman" w:hAnsi="Arial" w:cs="Arial"/>
          <w:b/>
          <w:bCs/>
          <w:color w:val="000000"/>
          <w:sz w:val="24"/>
          <w:szCs w:val="24"/>
        </w:rPr>
        <w:t xml:space="preserve"> </w:t>
      </w:r>
    </w:p>
    <w:p w14:paraId="667B0429" w14:textId="17B07166" w:rsidR="003F63AA" w:rsidRDefault="00121500"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1</w:t>
      </w:r>
      <w:r w:rsidR="003F63AA">
        <w:rPr>
          <w:rFonts w:ascii="Arial" w:eastAsia="Times New Roman" w:hAnsi="Arial" w:cs="Arial"/>
          <w:color w:val="000000"/>
          <w:sz w:val="24"/>
          <w:szCs w:val="24"/>
        </w:rPr>
        <w:t>.</w:t>
      </w:r>
      <w:r>
        <w:rPr>
          <w:rFonts w:ascii="Arial" w:eastAsia="Times New Roman" w:hAnsi="Arial" w:cs="Arial"/>
          <w:color w:val="000000"/>
          <w:sz w:val="24"/>
          <w:szCs w:val="24"/>
        </w:rPr>
        <w:tab/>
        <w:t>The group ministry established</w:t>
      </w:r>
      <w:r w:rsidR="00F81A87">
        <w:rPr>
          <w:rFonts w:ascii="Arial" w:eastAsia="Times New Roman" w:hAnsi="Arial" w:cs="Arial"/>
          <w:color w:val="000000"/>
          <w:sz w:val="24"/>
          <w:szCs w:val="24"/>
        </w:rPr>
        <w:t xml:space="preserve"> for the then benefice of </w:t>
      </w:r>
      <w:r w:rsidR="009557F8">
        <w:rPr>
          <w:rFonts w:ascii="Arial" w:eastAsia="Times New Roman" w:hAnsi="Arial" w:cs="Arial"/>
          <w:color w:val="000000"/>
          <w:sz w:val="24"/>
          <w:szCs w:val="24"/>
        </w:rPr>
        <w:t>Frampton with Kirton</w:t>
      </w:r>
      <w:r>
        <w:rPr>
          <w:rFonts w:ascii="Arial" w:eastAsia="Times New Roman" w:hAnsi="Arial" w:cs="Arial"/>
          <w:color w:val="000000"/>
          <w:sz w:val="24"/>
          <w:szCs w:val="24"/>
        </w:rPr>
        <w:t xml:space="preserve"> </w:t>
      </w:r>
      <w:r w:rsidR="00D47DBF">
        <w:rPr>
          <w:rFonts w:ascii="Arial" w:eastAsia="Times New Roman" w:hAnsi="Arial" w:cs="Arial"/>
          <w:color w:val="000000"/>
          <w:sz w:val="24"/>
          <w:szCs w:val="24"/>
        </w:rPr>
        <w:t xml:space="preserve">in Holland </w:t>
      </w:r>
      <w:r w:rsidR="003C58D0">
        <w:rPr>
          <w:rFonts w:ascii="Arial" w:eastAsia="Times New Roman" w:hAnsi="Arial" w:cs="Arial"/>
          <w:color w:val="000000"/>
          <w:sz w:val="24"/>
          <w:szCs w:val="24"/>
        </w:rPr>
        <w:t xml:space="preserve">and the benefice of Wyberton </w:t>
      </w:r>
      <w:r>
        <w:rPr>
          <w:rFonts w:ascii="Arial" w:eastAsia="Times New Roman" w:hAnsi="Arial" w:cs="Arial"/>
          <w:color w:val="000000"/>
          <w:sz w:val="24"/>
          <w:szCs w:val="24"/>
        </w:rPr>
        <w:t xml:space="preserve">by virtue of </w:t>
      </w:r>
      <w:r w:rsidR="006C4DD2">
        <w:rPr>
          <w:rFonts w:ascii="Arial" w:eastAsia="Times New Roman" w:hAnsi="Arial" w:cs="Arial"/>
          <w:color w:val="000000"/>
          <w:sz w:val="24"/>
          <w:szCs w:val="24"/>
        </w:rPr>
        <w:t>a Scheme made by the Commissioners in pursuance of the Pastoral Measure 1983</w:t>
      </w:r>
      <w:r w:rsidR="00216A99">
        <w:rPr>
          <w:rFonts w:ascii="Arial" w:eastAsia="Times New Roman" w:hAnsi="Arial" w:cs="Arial"/>
          <w:color w:val="000000"/>
          <w:sz w:val="24"/>
          <w:szCs w:val="24"/>
        </w:rPr>
        <w:t xml:space="preserve"> (“the 1983 Measure”)</w:t>
      </w:r>
      <w:r w:rsidR="006C4DD2">
        <w:rPr>
          <w:rFonts w:ascii="Arial" w:eastAsia="Times New Roman" w:hAnsi="Arial" w:cs="Arial"/>
          <w:color w:val="000000"/>
          <w:sz w:val="24"/>
          <w:szCs w:val="24"/>
        </w:rPr>
        <w:t xml:space="preserve"> on the 23</w:t>
      </w:r>
      <w:r w:rsidR="006C4DD2" w:rsidRPr="006C4DD2">
        <w:rPr>
          <w:rFonts w:ascii="Arial" w:eastAsia="Times New Roman" w:hAnsi="Arial" w:cs="Arial"/>
          <w:color w:val="000000"/>
          <w:sz w:val="24"/>
          <w:szCs w:val="24"/>
          <w:vertAlign w:val="superscript"/>
        </w:rPr>
        <w:t>rd</w:t>
      </w:r>
      <w:r w:rsidR="006C4DD2">
        <w:rPr>
          <w:rFonts w:ascii="Arial" w:eastAsia="Times New Roman" w:hAnsi="Arial" w:cs="Arial"/>
          <w:color w:val="000000"/>
          <w:sz w:val="24"/>
          <w:szCs w:val="24"/>
        </w:rPr>
        <w:t xml:space="preserve"> day of March 1995</w:t>
      </w:r>
      <w:r w:rsidR="009E5590">
        <w:rPr>
          <w:rFonts w:ascii="Arial" w:eastAsia="Times New Roman" w:hAnsi="Arial" w:cs="Arial"/>
          <w:color w:val="000000"/>
          <w:sz w:val="24"/>
          <w:szCs w:val="24"/>
        </w:rPr>
        <w:t xml:space="preserve"> </w:t>
      </w:r>
      <w:r w:rsidR="007B1E9B">
        <w:rPr>
          <w:rFonts w:ascii="Arial" w:eastAsia="Times New Roman" w:hAnsi="Arial" w:cs="Arial"/>
          <w:color w:val="000000"/>
          <w:sz w:val="24"/>
          <w:szCs w:val="24"/>
        </w:rPr>
        <w:t xml:space="preserve">as amended </w:t>
      </w:r>
      <w:r w:rsidR="00011B6E">
        <w:rPr>
          <w:rFonts w:ascii="Arial" w:eastAsia="Times New Roman" w:hAnsi="Arial" w:cs="Arial"/>
          <w:color w:val="000000"/>
          <w:sz w:val="24"/>
          <w:szCs w:val="24"/>
        </w:rPr>
        <w:t xml:space="preserve">by a further </w:t>
      </w:r>
      <w:r w:rsidR="00216A99">
        <w:rPr>
          <w:rFonts w:ascii="Arial" w:eastAsia="Times New Roman" w:hAnsi="Arial" w:cs="Arial"/>
          <w:color w:val="000000"/>
          <w:sz w:val="24"/>
          <w:szCs w:val="24"/>
        </w:rPr>
        <w:t xml:space="preserve">Scheme </w:t>
      </w:r>
      <w:r w:rsidR="00BB1713">
        <w:rPr>
          <w:rFonts w:ascii="Arial" w:eastAsia="Times New Roman" w:hAnsi="Arial" w:cs="Arial"/>
          <w:color w:val="000000"/>
          <w:sz w:val="24"/>
          <w:szCs w:val="24"/>
        </w:rPr>
        <w:t>made by the Commissioners in pursuance of the 1983 Measure on the 21</w:t>
      </w:r>
      <w:r w:rsidR="00BB1713" w:rsidRPr="00BB1713">
        <w:rPr>
          <w:rFonts w:ascii="Arial" w:eastAsia="Times New Roman" w:hAnsi="Arial" w:cs="Arial"/>
          <w:color w:val="000000"/>
          <w:sz w:val="24"/>
          <w:szCs w:val="24"/>
          <w:vertAlign w:val="superscript"/>
        </w:rPr>
        <w:t>st</w:t>
      </w:r>
      <w:r w:rsidR="00BB1713">
        <w:rPr>
          <w:rFonts w:ascii="Arial" w:eastAsia="Times New Roman" w:hAnsi="Arial" w:cs="Arial"/>
          <w:color w:val="000000"/>
          <w:sz w:val="24"/>
          <w:szCs w:val="24"/>
        </w:rPr>
        <w:t xml:space="preserve"> day of October </w:t>
      </w:r>
      <w:r w:rsidR="00482EAC">
        <w:rPr>
          <w:rFonts w:ascii="Arial" w:eastAsia="Times New Roman" w:hAnsi="Arial" w:cs="Arial"/>
          <w:color w:val="000000"/>
          <w:sz w:val="24"/>
          <w:szCs w:val="24"/>
        </w:rPr>
        <w:t>1997</w:t>
      </w:r>
      <w:r w:rsidR="00BB1713">
        <w:rPr>
          <w:rFonts w:ascii="Arial" w:eastAsia="Times New Roman" w:hAnsi="Arial" w:cs="Arial"/>
          <w:color w:val="000000"/>
          <w:sz w:val="24"/>
          <w:szCs w:val="24"/>
        </w:rPr>
        <w:t xml:space="preserve"> </w:t>
      </w:r>
      <w:r w:rsidR="00D278E7">
        <w:rPr>
          <w:rFonts w:ascii="Arial" w:eastAsia="Times New Roman" w:hAnsi="Arial" w:cs="Arial"/>
          <w:color w:val="000000"/>
          <w:sz w:val="24"/>
          <w:szCs w:val="24"/>
        </w:rPr>
        <w:t xml:space="preserve"> </w:t>
      </w:r>
      <w:r w:rsidR="00740335">
        <w:rPr>
          <w:rFonts w:ascii="Arial" w:eastAsia="Times New Roman" w:hAnsi="Arial" w:cs="Arial"/>
          <w:color w:val="000000"/>
          <w:sz w:val="24"/>
          <w:szCs w:val="24"/>
        </w:rPr>
        <w:t xml:space="preserve">in relation to the renamed benefice of Frampton, the new benefice of Kirton with Holland and the benefice of Wyberton </w:t>
      </w:r>
      <w:r w:rsidR="00BB1713">
        <w:rPr>
          <w:rFonts w:ascii="Arial" w:eastAsia="Times New Roman" w:hAnsi="Arial" w:cs="Arial"/>
          <w:color w:val="000000"/>
          <w:sz w:val="24"/>
          <w:szCs w:val="24"/>
        </w:rPr>
        <w:t xml:space="preserve">shall be terminated. </w:t>
      </w:r>
    </w:p>
    <w:p w14:paraId="456A7124" w14:textId="77777777" w:rsidR="00A43AEF" w:rsidRPr="00A757CF" w:rsidRDefault="00A43AEF"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63D0B4B3" w14:textId="654E296A" w:rsidR="00135553" w:rsidRDefault="00135553"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Transfer of parish</w:t>
      </w:r>
    </w:p>
    <w:p w14:paraId="0ED91C37" w14:textId="363B6CEF" w:rsidR="00135553" w:rsidRPr="003F5C84" w:rsidRDefault="003755D5"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2</w:t>
      </w:r>
      <w:r w:rsidR="00135553" w:rsidRPr="000868BE">
        <w:rPr>
          <w:rFonts w:ascii="Arial" w:eastAsia="Times New Roman" w:hAnsi="Arial" w:cs="Arial"/>
          <w:bCs/>
          <w:color w:val="000000"/>
          <w:sz w:val="24"/>
          <w:szCs w:val="24"/>
        </w:rPr>
        <w:t>.</w:t>
      </w:r>
      <w:r w:rsidR="00135553" w:rsidRPr="000868BE">
        <w:rPr>
          <w:rFonts w:ascii="Arial" w:eastAsia="Times New Roman" w:hAnsi="Arial" w:cs="Arial"/>
          <w:bCs/>
          <w:color w:val="000000"/>
          <w:sz w:val="24"/>
          <w:szCs w:val="24"/>
        </w:rPr>
        <w:tab/>
      </w:r>
      <w:r w:rsidR="0051110E" w:rsidRPr="000868BE">
        <w:rPr>
          <w:rFonts w:ascii="Arial" w:eastAsia="Times New Roman" w:hAnsi="Arial" w:cs="Arial"/>
          <w:bCs/>
          <w:color w:val="000000"/>
          <w:sz w:val="24"/>
          <w:szCs w:val="24"/>
        </w:rPr>
        <w:t xml:space="preserve">The parish of Algarkirk, being one of the constituent parishes of the benefice of </w:t>
      </w:r>
      <w:r w:rsidR="003F5C84" w:rsidRPr="000868BE">
        <w:rPr>
          <w:rFonts w:ascii="Arial" w:eastAsia="Times New Roman" w:hAnsi="Arial" w:cs="Arial"/>
          <w:bCs/>
          <w:color w:val="000000"/>
          <w:sz w:val="24"/>
          <w:szCs w:val="24"/>
        </w:rPr>
        <w:t>Kirton in Holland, Algarkirk and Fosdyke in the diocese of Lincoln</w:t>
      </w:r>
      <w:r w:rsidR="00902129" w:rsidRPr="000868BE">
        <w:rPr>
          <w:rFonts w:ascii="Arial" w:eastAsia="Times New Roman" w:hAnsi="Arial" w:cs="Arial"/>
          <w:bCs/>
          <w:color w:val="000000"/>
          <w:sz w:val="24"/>
          <w:szCs w:val="24"/>
        </w:rPr>
        <w:t>, shall be transferred to the benefice of Frampton in the same diocese (the name of which shall be altered to “The Benefice of Frampton with Algarkirk”) where</w:t>
      </w:r>
      <w:r w:rsidR="00902129">
        <w:rPr>
          <w:rFonts w:ascii="Arial" w:eastAsia="Times New Roman" w:hAnsi="Arial" w:cs="Arial"/>
          <w:bCs/>
          <w:color w:val="000000"/>
          <w:sz w:val="24"/>
          <w:szCs w:val="24"/>
        </w:rPr>
        <w:t xml:space="preserve"> it shall continue distinct</w:t>
      </w:r>
      <w:r w:rsidR="0013630F">
        <w:rPr>
          <w:rFonts w:ascii="Arial" w:eastAsia="Times New Roman" w:hAnsi="Arial" w:cs="Arial"/>
          <w:bCs/>
          <w:color w:val="000000"/>
          <w:sz w:val="24"/>
          <w:szCs w:val="24"/>
        </w:rPr>
        <w:t>.</w:t>
      </w:r>
      <w:r w:rsidR="00902129">
        <w:rPr>
          <w:rFonts w:ascii="Arial" w:eastAsia="Times New Roman" w:hAnsi="Arial" w:cs="Arial"/>
          <w:bCs/>
          <w:color w:val="000000"/>
          <w:sz w:val="24"/>
          <w:szCs w:val="24"/>
        </w:rPr>
        <w:t xml:space="preserve"> </w:t>
      </w:r>
    </w:p>
    <w:p w14:paraId="1BFAC529" w14:textId="77777777" w:rsidR="00135553" w:rsidRDefault="00135553"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
          <w:color w:val="000000"/>
          <w:sz w:val="24"/>
          <w:szCs w:val="24"/>
        </w:rPr>
      </w:pPr>
    </w:p>
    <w:p w14:paraId="2ADB5896" w14:textId="1C116EB4"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A757CF">
        <w:rPr>
          <w:rFonts w:ascii="Arial" w:eastAsia="Times New Roman" w:hAnsi="Arial" w:cs="Arial"/>
          <w:b/>
          <w:color w:val="000000"/>
          <w:sz w:val="24"/>
          <w:szCs w:val="24"/>
        </w:rPr>
        <w:t xml:space="preserve">Union of </w:t>
      </w:r>
      <w:r w:rsidR="00135553">
        <w:rPr>
          <w:rFonts w:ascii="Arial" w:eastAsia="Times New Roman" w:hAnsi="Arial" w:cs="Arial"/>
          <w:b/>
          <w:color w:val="000000"/>
          <w:sz w:val="24"/>
          <w:szCs w:val="24"/>
        </w:rPr>
        <w:t>benefices</w:t>
      </w:r>
    </w:p>
    <w:p w14:paraId="3BE24B48" w14:textId="6EB25BC2" w:rsidR="00BD44CE" w:rsidRPr="000868BE" w:rsidRDefault="003755D5"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3</w:t>
      </w:r>
      <w:r w:rsidR="00BD44CE" w:rsidRPr="00A757CF">
        <w:rPr>
          <w:rFonts w:ascii="Arial" w:eastAsia="Times New Roman" w:hAnsi="Arial" w:cs="Arial"/>
          <w:color w:val="000000"/>
          <w:sz w:val="24"/>
          <w:szCs w:val="24"/>
        </w:rPr>
        <w:t>.</w:t>
      </w:r>
      <w:r w:rsidR="00BD44CE" w:rsidRPr="00A757CF">
        <w:rPr>
          <w:rFonts w:ascii="Arial" w:eastAsia="Times New Roman" w:hAnsi="Arial" w:cs="Arial"/>
          <w:color w:val="000000"/>
          <w:sz w:val="24"/>
          <w:szCs w:val="24"/>
        </w:rPr>
        <w:tab/>
      </w:r>
      <w:r w:rsidR="009E669A">
        <w:rPr>
          <w:rFonts w:ascii="Arial" w:eastAsia="Times New Roman" w:hAnsi="Arial" w:cs="Arial"/>
          <w:color w:val="000000"/>
          <w:sz w:val="24"/>
          <w:szCs w:val="24"/>
        </w:rPr>
        <w:t>(1)</w:t>
      </w:r>
      <w:r w:rsidR="009E669A">
        <w:rPr>
          <w:rFonts w:ascii="Arial" w:eastAsia="Times New Roman" w:hAnsi="Arial" w:cs="Arial"/>
          <w:color w:val="000000"/>
          <w:sz w:val="24"/>
          <w:szCs w:val="24"/>
        </w:rPr>
        <w:tab/>
      </w:r>
      <w:r w:rsidR="00740335">
        <w:rPr>
          <w:rFonts w:ascii="Arial" w:eastAsia="Times New Roman" w:hAnsi="Arial" w:cs="Arial"/>
          <w:color w:val="000000"/>
          <w:sz w:val="24"/>
          <w:szCs w:val="24"/>
        </w:rPr>
        <w:t>Subject to clause 2 hereof, t</w:t>
      </w:r>
      <w:r w:rsidR="00FC4489">
        <w:rPr>
          <w:rFonts w:ascii="Arial" w:eastAsia="Times New Roman" w:hAnsi="Arial" w:cs="Arial"/>
          <w:color w:val="000000"/>
          <w:sz w:val="24"/>
          <w:szCs w:val="24"/>
        </w:rPr>
        <w:t xml:space="preserve">he </w:t>
      </w:r>
      <w:r w:rsidR="00BD44CE" w:rsidRPr="000868BE">
        <w:rPr>
          <w:rFonts w:ascii="Arial" w:eastAsia="Times New Roman" w:hAnsi="Arial" w:cs="Arial"/>
          <w:color w:val="000000"/>
          <w:sz w:val="24"/>
          <w:szCs w:val="24"/>
        </w:rPr>
        <w:t xml:space="preserve">benefice of </w:t>
      </w:r>
      <w:r w:rsidR="00FC4489" w:rsidRPr="000868BE">
        <w:rPr>
          <w:rFonts w:ascii="Arial" w:eastAsia="Times New Roman" w:hAnsi="Arial" w:cs="Arial"/>
          <w:color w:val="000000"/>
          <w:sz w:val="24"/>
          <w:szCs w:val="24"/>
        </w:rPr>
        <w:t>Kirton in Holland, Algarkirk and Fosdyke</w:t>
      </w:r>
      <w:r w:rsidR="00BD44CE" w:rsidRPr="000868BE">
        <w:rPr>
          <w:rFonts w:ascii="Arial" w:eastAsia="Times New Roman" w:hAnsi="Arial" w:cs="Arial"/>
          <w:color w:val="000000"/>
          <w:sz w:val="24"/>
          <w:szCs w:val="24"/>
        </w:rPr>
        <w:t xml:space="preserve"> and the benefice of </w:t>
      </w:r>
      <w:r w:rsidR="00FC4489" w:rsidRPr="000868BE">
        <w:rPr>
          <w:rFonts w:ascii="Arial" w:eastAsia="Times New Roman" w:hAnsi="Arial" w:cs="Arial"/>
          <w:color w:val="000000"/>
          <w:sz w:val="24"/>
          <w:szCs w:val="24"/>
        </w:rPr>
        <w:t>Skirbeck</w:t>
      </w:r>
      <w:r w:rsidR="00BD44CE" w:rsidRPr="000868BE">
        <w:rPr>
          <w:rFonts w:ascii="Arial" w:eastAsia="Times New Roman" w:hAnsi="Arial" w:cs="Arial"/>
          <w:color w:val="000000"/>
          <w:sz w:val="24"/>
          <w:szCs w:val="24"/>
        </w:rPr>
        <w:t xml:space="preserve"> in the diocese of </w:t>
      </w:r>
      <w:r w:rsidR="00FC4489" w:rsidRPr="000868BE">
        <w:rPr>
          <w:rFonts w:ascii="Arial" w:eastAsia="Times New Roman" w:hAnsi="Arial" w:cs="Arial"/>
          <w:color w:val="000000"/>
          <w:sz w:val="24"/>
          <w:szCs w:val="24"/>
        </w:rPr>
        <w:t>Lincoln</w:t>
      </w:r>
      <w:r w:rsidR="00BD44CE" w:rsidRPr="000868BE">
        <w:rPr>
          <w:rFonts w:ascii="Arial" w:eastAsia="Times New Roman" w:hAnsi="Arial" w:cs="Arial"/>
          <w:color w:val="000000"/>
          <w:sz w:val="24"/>
          <w:szCs w:val="24"/>
        </w:rPr>
        <w:t xml:space="preserve"> shall be united to create a new benefice which shall be named "The Benefice of </w:t>
      </w:r>
      <w:r w:rsidR="00FC4489" w:rsidRPr="000868BE">
        <w:rPr>
          <w:rFonts w:ascii="Arial" w:eastAsia="Times New Roman" w:hAnsi="Arial" w:cs="Arial"/>
          <w:color w:val="000000"/>
          <w:sz w:val="24"/>
          <w:szCs w:val="24"/>
        </w:rPr>
        <w:t>The Pilgrim Group</w:t>
      </w:r>
      <w:r w:rsidR="00BD44CE" w:rsidRPr="000868BE">
        <w:rPr>
          <w:rFonts w:ascii="Arial" w:eastAsia="Times New Roman" w:hAnsi="Arial" w:cs="Arial"/>
          <w:color w:val="000000"/>
          <w:sz w:val="24"/>
          <w:szCs w:val="24"/>
        </w:rPr>
        <w:t xml:space="preserve">", and the area of the new benefice shall comprise the parish of </w:t>
      </w:r>
      <w:r w:rsidR="00FC4489" w:rsidRPr="000868BE">
        <w:rPr>
          <w:rFonts w:ascii="Arial" w:eastAsia="Times New Roman" w:hAnsi="Arial" w:cs="Arial"/>
          <w:color w:val="000000"/>
          <w:sz w:val="24"/>
          <w:szCs w:val="24"/>
        </w:rPr>
        <w:t xml:space="preserve">Skirbeck, the parish of Kirton in Holland </w:t>
      </w:r>
      <w:r w:rsidR="00BD44CE" w:rsidRPr="000868BE">
        <w:rPr>
          <w:rFonts w:ascii="Arial" w:eastAsia="Times New Roman" w:hAnsi="Arial" w:cs="Arial"/>
          <w:color w:val="000000"/>
          <w:sz w:val="24"/>
          <w:szCs w:val="24"/>
        </w:rPr>
        <w:t xml:space="preserve">and the parish of </w:t>
      </w:r>
      <w:r w:rsidR="009E669A" w:rsidRPr="000868BE">
        <w:rPr>
          <w:rFonts w:ascii="Arial" w:eastAsia="Times New Roman" w:hAnsi="Arial" w:cs="Arial"/>
          <w:color w:val="000000"/>
          <w:sz w:val="24"/>
          <w:szCs w:val="24"/>
        </w:rPr>
        <w:t>Fosdyke</w:t>
      </w:r>
      <w:r w:rsidR="00BD44CE" w:rsidRPr="000868BE">
        <w:rPr>
          <w:rFonts w:ascii="Arial" w:eastAsia="Times New Roman" w:hAnsi="Arial" w:cs="Arial"/>
          <w:color w:val="000000"/>
          <w:sz w:val="24"/>
          <w:szCs w:val="24"/>
        </w:rPr>
        <w:t>, which parishes shall continue distinc</w:t>
      </w:r>
      <w:r w:rsidR="009E669A" w:rsidRPr="000868BE">
        <w:rPr>
          <w:rFonts w:ascii="Arial" w:eastAsia="Times New Roman" w:hAnsi="Arial" w:cs="Arial"/>
          <w:color w:val="000000"/>
          <w:sz w:val="24"/>
          <w:szCs w:val="24"/>
        </w:rPr>
        <w:t>t</w:t>
      </w:r>
      <w:r w:rsidR="00BD44CE" w:rsidRPr="000868BE">
        <w:rPr>
          <w:rFonts w:ascii="Arial" w:eastAsia="Times New Roman" w:hAnsi="Arial" w:cs="Arial"/>
          <w:color w:val="000000"/>
          <w:sz w:val="24"/>
          <w:szCs w:val="24"/>
        </w:rPr>
        <w:t>.</w:t>
      </w:r>
    </w:p>
    <w:p w14:paraId="42FC9717" w14:textId="7DF1CD32" w:rsidR="00BD44CE" w:rsidRPr="000868BE" w:rsidRDefault="009E669A"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0868BE">
        <w:rPr>
          <w:rFonts w:ascii="Arial" w:eastAsia="Times New Roman" w:hAnsi="Arial" w:cs="Arial"/>
          <w:color w:val="000000"/>
          <w:sz w:val="24"/>
          <w:szCs w:val="24"/>
        </w:rPr>
        <w:tab/>
        <w:t>(2)</w:t>
      </w:r>
      <w:r w:rsidRPr="000868BE">
        <w:rPr>
          <w:rFonts w:ascii="Arial" w:eastAsia="Times New Roman" w:hAnsi="Arial" w:cs="Arial"/>
          <w:color w:val="000000"/>
          <w:sz w:val="24"/>
          <w:szCs w:val="24"/>
        </w:rPr>
        <w:tab/>
      </w:r>
      <w:r w:rsidR="00BD44CE" w:rsidRPr="000868BE">
        <w:rPr>
          <w:rFonts w:ascii="Arial" w:eastAsia="Times New Roman" w:hAnsi="Arial" w:cs="Arial"/>
          <w:color w:val="000000"/>
          <w:sz w:val="24"/>
          <w:szCs w:val="24"/>
        </w:rPr>
        <w:t xml:space="preserve">The new benefice and its constituent parishes shall belong to the </w:t>
      </w:r>
      <w:r w:rsidRPr="000868BE">
        <w:rPr>
          <w:rFonts w:ascii="Arial" w:eastAsia="Times New Roman" w:hAnsi="Arial" w:cs="Arial"/>
          <w:color w:val="000000"/>
          <w:sz w:val="24"/>
          <w:szCs w:val="24"/>
        </w:rPr>
        <w:t xml:space="preserve"> </w:t>
      </w:r>
      <w:r w:rsidR="00BD44CE" w:rsidRPr="000868BE">
        <w:rPr>
          <w:rFonts w:ascii="Arial" w:eastAsia="Times New Roman" w:hAnsi="Arial" w:cs="Arial"/>
          <w:color w:val="000000"/>
          <w:sz w:val="24"/>
          <w:szCs w:val="24"/>
        </w:rPr>
        <w:t xml:space="preserve">archdeaconry of </w:t>
      </w:r>
      <w:r w:rsidR="00105A26">
        <w:rPr>
          <w:rFonts w:ascii="Arial" w:eastAsia="Times New Roman" w:hAnsi="Arial" w:cs="Arial"/>
          <w:color w:val="000000"/>
          <w:sz w:val="24"/>
          <w:szCs w:val="24"/>
        </w:rPr>
        <w:t>Lincoln</w:t>
      </w:r>
      <w:r w:rsidR="00AE5D8E" w:rsidRPr="000868BE">
        <w:rPr>
          <w:rFonts w:ascii="Arial" w:eastAsia="Times New Roman" w:hAnsi="Arial" w:cs="Arial"/>
          <w:color w:val="000000"/>
          <w:sz w:val="24"/>
          <w:szCs w:val="24"/>
        </w:rPr>
        <w:t xml:space="preserve"> and the deanery of Holland</w:t>
      </w:r>
      <w:r w:rsidR="00BD44CE" w:rsidRPr="000868BE">
        <w:rPr>
          <w:rFonts w:ascii="Arial" w:eastAsia="Times New Roman" w:hAnsi="Arial" w:cs="Arial"/>
          <w:color w:val="000000"/>
          <w:sz w:val="24"/>
          <w:szCs w:val="24"/>
        </w:rPr>
        <w:t>.</w:t>
      </w:r>
    </w:p>
    <w:p w14:paraId="59D66009" w14:textId="4B77147E" w:rsidR="00F9628E" w:rsidRPr="000868BE" w:rsidRDefault="00BA5A40" w:rsidP="00BA5A40">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hAnsi="Arial" w:cs="Arial"/>
          <w:color w:val="000000"/>
          <w:sz w:val="24"/>
          <w:szCs w:val="24"/>
        </w:rPr>
      </w:pPr>
      <w:r w:rsidRPr="000868BE">
        <w:rPr>
          <w:rFonts w:ascii="Arial" w:eastAsia="Times New Roman" w:hAnsi="Arial" w:cs="Arial"/>
          <w:color w:val="000000"/>
          <w:sz w:val="24"/>
          <w:szCs w:val="24"/>
        </w:rPr>
        <w:lastRenderedPageBreak/>
        <w:tab/>
        <w:t>(3)</w:t>
      </w:r>
      <w:r w:rsidRPr="000868BE">
        <w:rPr>
          <w:rFonts w:ascii="Arial" w:eastAsia="Times New Roman" w:hAnsi="Arial" w:cs="Arial"/>
          <w:color w:val="000000"/>
          <w:sz w:val="24"/>
          <w:szCs w:val="24"/>
        </w:rPr>
        <w:tab/>
      </w:r>
      <w:r w:rsidR="00F9628E" w:rsidRPr="000868BE">
        <w:rPr>
          <w:rFonts w:ascii="Arial" w:hAnsi="Arial" w:cs="Arial"/>
          <w:color w:val="000000"/>
          <w:sz w:val="24"/>
          <w:szCs w:val="24"/>
        </w:rPr>
        <w:t xml:space="preserve">If immediately before this Scheme comes into operation the Reverend </w:t>
      </w:r>
      <w:r w:rsidR="00AC196F" w:rsidRPr="000868BE">
        <w:rPr>
          <w:rFonts w:ascii="Arial" w:hAnsi="Arial" w:cs="Arial"/>
          <w:color w:val="000000"/>
          <w:sz w:val="24"/>
          <w:szCs w:val="24"/>
        </w:rPr>
        <w:t xml:space="preserve">Paul James Norwood </w:t>
      </w:r>
      <w:r w:rsidR="00F9628E" w:rsidRPr="000868BE">
        <w:rPr>
          <w:rFonts w:ascii="Arial" w:hAnsi="Arial" w:cs="Arial"/>
          <w:color w:val="000000"/>
          <w:sz w:val="24"/>
          <w:szCs w:val="24"/>
        </w:rPr>
        <w:t>holds an ecclesiastical office</w:t>
      </w:r>
      <w:r w:rsidR="00F9628E" w:rsidRPr="00A757CF">
        <w:rPr>
          <w:rFonts w:ascii="Arial" w:hAnsi="Arial" w:cs="Arial"/>
          <w:color w:val="000000"/>
          <w:sz w:val="24"/>
          <w:szCs w:val="24"/>
        </w:rPr>
        <w:t xml:space="preserve"> in either of the benefices referred to in clause </w:t>
      </w:r>
      <w:r w:rsidR="00740335">
        <w:rPr>
          <w:rFonts w:ascii="Arial" w:hAnsi="Arial" w:cs="Arial"/>
          <w:color w:val="000000"/>
          <w:sz w:val="24"/>
          <w:szCs w:val="24"/>
        </w:rPr>
        <w:t>3</w:t>
      </w:r>
      <w:r w:rsidR="00F9628E" w:rsidRPr="00A757CF">
        <w:rPr>
          <w:rFonts w:ascii="Arial" w:hAnsi="Arial" w:cs="Arial"/>
          <w:color w:val="000000"/>
          <w:sz w:val="24"/>
          <w:szCs w:val="24"/>
        </w:rPr>
        <w:t>(1)</w:t>
      </w:r>
      <w:r w:rsidR="00AC196F">
        <w:rPr>
          <w:rFonts w:ascii="Arial" w:hAnsi="Arial" w:cs="Arial"/>
          <w:color w:val="000000"/>
          <w:sz w:val="24"/>
          <w:szCs w:val="24"/>
        </w:rPr>
        <w:t xml:space="preserve"> </w:t>
      </w:r>
      <w:r w:rsidR="00F9628E" w:rsidRPr="00A757CF">
        <w:rPr>
          <w:rFonts w:ascii="Arial" w:hAnsi="Arial" w:cs="Arial"/>
          <w:color w:val="000000"/>
          <w:sz w:val="24"/>
          <w:szCs w:val="24"/>
        </w:rPr>
        <w:t>hereof he</w:t>
      </w:r>
      <w:r w:rsidR="00AC196F">
        <w:rPr>
          <w:rFonts w:ascii="Arial" w:hAnsi="Arial" w:cs="Arial"/>
          <w:color w:val="000000"/>
          <w:sz w:val="24"/>
          <w:szCs w:val="24"/>
        </w:rPr>
        <w:t xml:space="preserve"> </w:t>
      </w:r>
      <w:r w:rsidR="00F9628E" w:rsidRPr="00A757CF">
        <w:rPr>
          <w:rFonts w:ascii="Arial" w:hAnsi="Arial" w:cs="Arial"/>
          <w:color w:val="000000"/>
          <w:sz w:val="24"/>
          <w:szCs w:val="24"/>
        </w:rPr>
        <w:t xml:space="preserve">shall </w:t>
      </w:r>
      <w:r w:rsidR="00F9628E" w:rsidRPr="000868BE">
        <w:rPr>
          <w:rFonts w:ascii="Arial" w:hAnsi="Arial" w:cs="Arial"/>
          <w:color w:val="000000"/>
          <w:sz w:val="24"/>
          <w:szCs w:val="24"/>
        </w:rPr>
        <w:t>be the first incumbent of the new benefice.</w:t>
      </w:r>
    </w:p>
    <w:p w14:paraId="2221DCD1" w14:textId="2B17CE22" w:rsidR="00BE7700" w:rsidRPr="000868BE" w:rsidRDefault="00AC196F" w:rsidP="00BE7700">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0868BE">
        <w:rPr>
          <w:rFonts w:ascii="Arial" w:hAnsi="Arial" w:cs="Arial"/>
          <w:color w:val="000000"/>
          <w:sz w:val="24"/>
          <w:szCs w:val="24"/>
        </w:rPr>
        <w:tab/>
        <w:t>(4)</w:t>
      </w:r>
      <w:r w:rsidRPr="000868BE">
        <w:rPr>
          <w:rFonts w:ascii="Arial" w:hAnsi="Arial" w:cs="Arial"/>
          <w:color w:val="000000"/>
          <w:sz w:val="24"/>
          <w:szCs w:val="24"/>
        </w:rPr>
        <w:tab/>
      </w:r>
      <w:r w:rsidR="00BE7700" w:rsidRPr="000868BE">
        <w:rPr>
          <w:rFonts w:ascii="Arial" w:eastAsia="Times New Roman" w:hAnsi="Arial" w:cs="Arial"/>
          <w:color w:val="000000"/>
          <w:sz w:val="24"/>
          <w:szCs w:val="24"/>
        </w:rPr>
        <w:t xml:space="preserve">The parsonage house of the benefice of Kirton in Holland, Algarkirk and Fosdyke (known as </w:t>
      </w:r>
      <w:r w:rsidR="0021300D" w:rsidRPr="000868BE">
        <w:rPr>
          <w:rFonts w:ascii="Arial" w:eastAsia="Times New Roman" w:hAnsi="Arial" w:cs="Arial"/>
          <w:color w:val="000000"/>
          <w:sz w:val="24"/>
          <w:szCs w:val="24"/>
        </w:rPr>
        <w:t>The Vicarage, Penny Gardens, Kirton, Boston, PE20 1HN</w:t>
      </w:r>
      <w:r w:rsidR="00BE7700" w:rsidRPr="000868BE">
        <w:rPr>
          <w:rFonts w:ascii="Arial" w:eastAsia="Times New Roman" w:hAnsi="Arial" w:cs="Arial"/>
          <w:color w:val="000000"/>
          <w:sz w:val="24"/>
          <w:szCs w:val="24"/>
        </w:rPr>
        <w:t>) shall be the place of residence of the incumbent of the new benefice.</w:t>
      </w:r>
    </w:p>
    <w:p w14:paraId="08F0A7F6" w14:textId="760A1A33" w:rsidR="00BF14E0" w:rsidRPr="00A757CF" w:rsidRDefault="00BF14E0" w:rsidP="00BE7700">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0868BE">
        <w:rPr>
          <w:rFonts w:ascii="Arial" w:eastAsia="Times New Roman" w:hAnsi="Arial" w:cs="Arial"/>
          <w:color w:val="000000"/>
          <w:sz w:val="24"/>
          <w:szCs w:val="24"/>
        </w:rPr>
        <w:tab/>
        <w:t>(5)</w:t>
      </w:r>
      <w:r w:rsidRPr="000868BE">
        <w:rPr>
          <w:rFonts w:ascii="Arial" w:eastAsia="Times New Roman" w:hAnsi="Arial" w:cs="Arial"/>
          <w:color w:val="000000"/>
          <w:sz w:val="24"/>
          <w:szCs w:val="24"/>
        </w:rPr>
        <w:tab/>
        <w:t xml:space="preserve">Subject to clause </w:t>
      </w:r>
      <w:r w:rsidR="00B9338C">
        <w:rPr>
          <w:rFonts w:ascii="Arial" w:eastAsia="Times New Roman" w:hAnsi="Arial" w:cs="Arial"/>
          <w:color w:val="000000"/>
          <w:sz w:val="24"/>
          <w:szCs w:val="24"/>
        </w:rPr>
        <w:t>3</w:t>
      </w:r>
      <w:r w:rsidRPr="000868BE">
        <w:rPr>
          <w:rFonts w:ascii="Arial" w:eastAsia="Times New Roman" w:hAnsi="Arial" w:cs="Arial"/>
          <w:color w:val="000000"/>
          <w:sz w:val="24"/>
          <w:szCs w:val="24"/>
        </w:rPr>
        <w:t>(3) hereof, the right of presentation to the new benefice shall be exercised in a recurring series of three successive turns, of which the Bishop of Lincoln in his corporate capa</w:t>
      </w:r>
      <w:r>
        <w:rPr>
          <w:rFonts w:ascii="Arial" w:eastAsia="Times New Roman" w:hAnsi="Arial" w:cs="Arial"/>
          <w:color w:val="000000"/>
          <w:sz w:val="24"/>
          <w:szCs w:val="24"/>
        </w:rPr>
        <w:t>city</w:t>
      </w:r>
      <w:r w:rsidR="00740335">
        <w:rPr>
          <w:rFonts w:ascii="Arial" w:eastAsia="Times New Roman" w:hAnsi="Arial" w:cs="Arial"/>
          <w:color w:val="000000"/>
          <w:sz w:val="24"/>
          <w:szCs w:val="24"/>
        </w:rPr>
        <w:t>;</w:t>
      </w:r>
      <w:r>
        <w:rPr>
          <w:rFonts w:ascii="Arial" w:eastAsia="Times New Roman" w:hAnsi="Arial" w:cs="Arial"/>
          <w:color w:val="000000"/>
          <w:sz w:val="24"/>
          <w:szCs w:val="24"/>
        </w:rPr>
        <w:t xml:space="preserve"> and </w:t>
      </w:r>
      <w:r w:rsidR="00740335">
        <w:rPr>
          <w:rFonts w:ascii="Arial" w:eastAsia="Times New Roman" w:hAnsi="Arial" w:cs="Arial"/>
          <w:color w:val="000000"/>
          <w:sz w:val="24"/>
          <w:szCs w:val="24"/>
        </w:rPr>
        <w:t>t</w:t>
      </w:r>
      <w:r w:rsidR="008D7A03">
        <w:rPr>
          <w:rFonts w:ascii="Arial" w:eastAsia="Times New Roman" w:hAnsi="Arial" w:cs="Arial"/>
          <w:color w:val="000000"/>
          <w:sz w:val="24"/>
          <w:szCs w:val="24"/>
        </w:rPr>
        <w:t xml:space="preserve">he Wardens and Commonality of the Mystery of Mercers of the City of London </w:t>
      </w:r>
      <w:r w:rsidR="00620FCB">
        <w:rPr>
          <w:rFonts w:ascii="Arial" w:eastAsia="Times New Roman" w:hAnsi="Arial" w:cs="Arial"/>
          <w:color w:val="000000"/>
          <w:sz w:val="24"/>
          <w:szCs w:val="24"/>
        </w:rPr>
        <w:t>shall jointly have the first turn</w:t>
      </w:r>
      <w:r w:rsidR="00740335">
        <w:rPr>
          <w:rFonts w:ascii="Arial" w:eastAsia="Times New Roman" w:hAnsi="Arial" w:cs="Arial"/>
          <w:color w:val="000000"/>
          <w:sz w:val="24"/>
          <w:szCs w:val="24"/>
        </w:rPr>
        <w:t>;</w:t>
      </w:r>
      <w:r w:rsidR="00620FCB">
        <w:rPr>
          <w:rFonts w:ascii="Arial" w:eastAsia="Times New Roman" w:hAnsi="Arial" w:cs="Arial"/>
          <w:color w:val="000000"/>
          <w:sz w:val="24"/>
          <w:szCs w:val="24"/>
        </w:rPr>
        <w:t xml:space="preserve"> His Majesty in right of His Crown and exercisable on </w:t>
      </w:r>
      <w:r w:rsidR="007C54D9">
        <w:rPr>
          <w:rFonts w:ascii="Arial" w:eastAsia="Times New Roman" w:hAnsi="Arial" w:cs="Arial"/>
          <w:color w:val="000000"/>
          <w:sz w:val="24"/>
          <w:szCs w:val="24"/>
        </w:rPr>
        <w:t>H</w:t>
      </w:r>
      <w:r w:rsidR="00620FCB">
        <w:rPr>
          <w:rFonts w:ascii="Arial" w:eastAsia="Times New Roman" w:hAnsi="Arial" w:cs="Arial"/>
          <w:color w:val="000000"/>
          <w:sz w:val="24"/>
          <w:szCs w:val="24"/>
        </w:rPr>
        <w:t>is behalf by the Lord Chancellor shall have the second turn</w:t>
      </w:r>
      <w:r w:rsidR="00740335">
        <w:rPr>
          <w:rFonts w:ascii="Arial" w:eastAsia="Times New Roman" w:hAnsi="Arial" w:cs="Arial"/>
          <w:color w:val="000000"/>
          <w:sz w:val="24"/>
          <w:szCs w:val="24"/>
        </w:rPr>
        <w:t>;</w:t>
      </w:r>
      <w:r w:rsidR="00620FCB">
        <w:rPr>
          <w:rFonts w:ascii="Arial" w:eastAsia="Times New Roman" w:hAnsi="Arial" w:cs="Arial"/>
          <w:color w:val="000000"/>
          <w:sz w:val="24"/>
          <w:szCs w:val="24"/>
        </w:rPr>
        <w:t xml:space="preserve"> and the Lincoln Diocesan Board of Patronage shall have the third turn. </w:t>
      </w:r>
    </w:p>
    <w:p w14:paraId="5ED8FA15" w14:textId="0820FC1F" w:rsidR="00AC196F" w:rsidRPr="00A757CF" w:rsidRDefault="00AC196F" w:rsidP="00BA5A40">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hAnsi="Arial" w:cs="Arial"/>
          <w:color w:val="000000"/>
          <w:sz w:val="24"/>
          <w:szCs w:val="24"/>
        </w:rPr>
      </w:pPr>
    </w:p>
    <w:p w14:paraId="3C6DFDAC" w14:textId="77777777" w:rsidR="00B92CC0" w:rsidRPr="00A757CF" w:rsidRDefault="00B92CC0" w:rsidP="005F3070">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hAnsi="Arial" w:cs="Arial"/>
          <w:b/>
          <w:color w:val="000000"/>
          <w:sz w:val="24"/>
          <w:szCs w:val="24"/>
        </w:rPr>
      </w:pPr>
      <w:r w:rsidRPr="00A757CF">
        <w:rPr>
          <w:rFonts w:ascii="Arial" w:hAnsi="Arial" w:cs="Arial"/>
          <w:b/>
          <w:color w:val="000000"/>
          <w:sz w:val="24"/>
          <w:szCs w:val="24"/>
        </w:rPr>
        <w:t>Assistant curates: consequential provision</w:t>
      </w:r>
    </w:p>
    <w:p w14:paraId="1ED3981F" w14:textId="7C9C0F02" w:rsidR="00BD44CE" w:rsidRPr="00A757CF" w:rsidRDefault="003755D5" w:rsidP="00BE7700">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Pr>
          <w:rFonts w:ascii="Arial" w:hAnsi="Arial" w:cs="Arial"/>
          <w:color w:val="000000"/>
          <w:sz w:val="24"/>
          <w:szCs w:val="24"/>
        </w:rPr>
        <w:t>4</w:t>
      </w:r>
      <w:r w:rsidR="00B92CC0" w:rsidRPr="00A757CF">
        <w:rPr>
          <w:rFonts w:ascii="Arial" w:hAnsi="Arial" w:cs="Arial"/>
          <w:color w:val="000000"/>
          <w:sz w:val="24"/>
          <w:szCs w:val="24"/>
        </w:rPr>
        <w:t>.</w:t>
      </w:r>
      <w:r w:rsidR="00B92CC0" w:rsidRPr="00A757CF">
        <w:rPr>
          <w:rFonts w:ascii="Arial" w:hAnsi="Arial" w:cs="Arial"/>
          <w:color w:val="000000"/>
          <w:sz w:val="24"/>
          <w:szCs w:val="24"/>
        </w:rPr>
        <w:tab/>
      </w:r>
      <w:r w:rsidR="008E519B" w:rsidRPr="00A757CF">
        <w:rPr>
          <w:rFonts w:ascii="Arial" w:hAnsi="Arial" w:cs="Arial"/>
          <w:color w:val="000000"/>
          <w:sz w:val="24"/>
          <w:szCs w:val="24"/>
        </w:rPr>
        <w:t>If immediately before this Scheme comes into operation any person holds an office of assistant curate (however described) in either</w:t>
      </w:r>
      <w:r w:rsidR="003505F6">
        <w:rPr>
          <w:rFonts w:ascii="Arial" w:hAnsi="Arial" w:cs="Arial"/>
          <w:color w:val="000000"/>
          <w:sz w:val="24"/>
          <w:szCs w:val="24"/>
        </w:rPr>
        <w:t xml:space="preserve"> </w:t>
      </w:r>
      <w:r w:rsidR="008E519B" w:rsidRPr="00A757CF">
        <w:rPr>
          <w:rFonts w:ascii="Arial" w:hAnsi="Arial" w:cs="Arial"/>
          <w:color w:val="000000"/>
          <w:sz w:val="24"/>
          <w:szCs w:val="24"/>
        </w:rPr>
        <w:t xml:space="preserve">of the benefices referred to in clause </w:t>
      </w:r>
      <w:r w:rsidR="00740335">
        <w:rPr>
          <w:rFonts w:ascii="Arial" w:hAnsi="Arial" w:cs="Arial"/>
          <w:color w:val="000000"/>
          <w:sz w:val="24"/>
          <w:szCs w:val="24"/>
        </w:rPr>
        <w:t>3</w:t>
      </w:r>
      <w:r w:rsidR="003505F6">
        <w:rPr>
          <w:rFonts w:ascii="Arial" w:hAnsi="Arial" w:cs="Arial"/>
          <w:color w:val="000000"/>
          <w:sz w:val="24"/>
          <w:szCs w:val="24"/>
        </w:rPr>
        <w:t>(1)</w:t>
      </w:r>
      <w:r w:rsidR="008E519B" w:rsidRPr="00A757CF">
        <w:rPr>
          <w:rFonts w:ascii="Arial" w:hAnsi="Arial" w:cs="Arial"/>
          <w:color w:val="000000"/>
          <w:sz w:val="24"/>
          <w:szCs w:val="24"/>
        </w:rPr>
        <w:t xml:space="preserve"> hereof he, she or they shall as consequence of the union of benefices  effected by the Scheme hold such office or offices </w:t>
      </w:r>
      <w:r w:rsidR="008E519B" w:rsidRPr="00A757CF">
        <w:rPr>
          <w:rFonts w:ascii="Arial" w:hAnsi="Arial" w:cs="Arial"/>
          <w:color w:val="000000" w:themeColor="text1"/>
          <w:sz w:val="24"/>
          <w:szCs w:val="24"/>
        </w:rPr>
        <w:t>subject to the same terms of service in the new benefice</w:t>
      </w:r>
      <w:r w:rsidR="003505F6">
        <w:rPr>
          <w:rFonts w:ascii="Arial" w:hAnsi="Arial" w:cs="Arial"/>
          <w:color w:val="000000" w:themeColor="text1"/>
          <w:sz w:val="24"/>
          <w:szCs w:val="24"/>
        </w:rPr>
        <w:t xml:space="preserve"> of The Pilgrim Group</w:t>
      </w:r>
      <w:r w:rsidR="008E519B" w:rsidRPr="00A757CF">
        <w:rPr>
          <w:rFonts w:ascii="Arial" w:eastAsia="Times New Roman" w:hAnsi="Arial" w:cs="Arial"/>
          <w:color w:val="000000"/>
          <w:sz w:val="24"/>
          <w:szCs w:val="24"/>
        </w:rPr>
        <w:t>.</w:t>
      </w:r>
    </w:p>
    <w:p w14:paraId="367FA1BF" w14:textId="0DBB47B4" w:rsidR="008B15FC" w:rsidRPr="00A757CF" w:rsidRDefault="008B15FC"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4300D798"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
          <w:color w:val="000000"/>
          <w:sz w:val="24"/>
          <w:szCs w:val="24"/>
        </w:rPr>
      </w:pPr>
      <w:r w:rsidRPr="00A757CF">
        <w:rPr>
          <w:rFonts w:ascii="Arial" w:eastAsia="Times New Roman" w:hAnsi="Arial" w:cs="Arial"/>
          <w:b/>
          <w:color w:val="000000"/>
          <w:sz w:val="24"/>
          <w:szCs w:val="24"/>
        </w:rPr>
        <w:t>Coming into operation of this Scheme</w:t>
      </w:r>
    </w:p>
    <w:p w14:paraId="6421A48E" w14:textId="5DBC32F0" w:rsidR="00BD44CE" w:rsidRPr="00A757CF" w:rsidRDefault="003755D5" w:rsidP="003505F6">
      <w:pPr>
        <w:tabs>
          <w:tab w:val="left" w:pos="721"/>
          <w:tab w:val="left" w:pos="1440"/>
          <w:tab w:val="left" w:pos="2155"/>
          <w:tab w:val="left" w:pos="2880"/>
          <w:tab w:val="left" w:pos="3607"/>
          <w:tab w:val="left" w:pos="4316"/>
          <w:tab w:val="left" w:pos="5042"/>
          <w:tab w:val="left" w:pos="5767"/>
          <w:tab w:val="left" w:pos="6477"/>
          <w:tab w:val="left" w:pos="7202"/>
          <w:tab w:val="left" w:pos="7920"/>
          <w:tab w:val="left" w:pos="8637"/>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5</w:t>
      </w:r>
      <w:r w:rsidR="000E2A1D" w:rsidRPr="00A757CF">
        <w:rPr>
          <w:rFonts w:ascii="Arial" w:eastAsia="Times New Roman" w:hAnsi="Arial" w:cs="Arial"/>
          <w:color w:val="000000"/>
          <w:sz w:val="24"/>
          <w:szCs w:val="24"/>
        </w:rPr>
        <w:t xml:space="preserve">. </w:t>
      </w:r>
      <w:r w:rsidR="000E2A1D" w:rsidRPr="00A757CF">
        <w:rPr>
          <w:rFonts w:ascii="Arial" w:eastAsia="Times New Roman" w:hAnsi="Arial" w:cs="Arial"/>
          <w:color w:val="000000"/>
          <w:sz w:val="24"/>
          <w:szCs w:val="24"/>
        </w:rPr>
        <w:tab/>
        <w:t>This Scheme shall come into operation upon the first day of the month following the date of it being made by the Commissioners</w:t>
      </w:r>
      <w:r w:rsidR="00567F2E">
        <w:rPr>
          <w:rFonts w:ascii="Arial" w:eastAsia="Times New Roman" w:hAnsi="Arial" w:cs="Arial"/>
          <w:color w:val="000000"/>
          <w:sz w:val="24"/>
          <w:szCs w:val="24"/>
        </w:rPr>
        <w:t>.</w:t>
      </w:r>
    </w:p>
    <w:p w14:paraId="5B989DB8"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08E78E90" w14:textId="77777777" w:rsidR="00A574F8" w:rsidRPr="00A757CF" w:rsidRDefault="00BD44CE" w:rsidP="00A574F8">
      <w:pPr>
        <w:tabs>
          <w:tab w:val="left" w:pos="722"/>
          <w:tab w:val="left" w:pos="1443"/>
          <w:tab w:val="left" w:pos="2164"/>
          <w:tab w:val="left" w:pos="2885"/>
          <w:tab w:val="left" w:pos="3606"/>
          <w:tab w:val="left" w:pos="4326"/>
          <w:tab w:val="left" w:pos="5047"/>
          <w:tab w:val="left" w:pos="5753"/>
          <w:tab w:val="left" w:pos="6474"/>
          <w:tab w:val="left" w:pos="7194"/>
          <w:tab w:val="left" w:pos="7920"/>
          <w:tab w:val="left" w:pos="8636"/>
        </w:tabs>
        <w:spacing w:after="0" w:line="240" w:lineRule="auto"/>
        <w:jc w:val="both"/>
        <w:rPr>
          <w:rFonts w:ascii="Arial" w:eastAsia="Times New Roman" w:hAnsi="Arial" w:cs="Arial"/>
          <w:color w:val="000000"/>
          <w:sz w:val="24"/>
          <w:szCs w:val="24"/>
        </w:rPr>
      </w:pPr>
      <w:r w:rsidRPr="00A757CF">
        <w:rPr>
          <w:rFonts w:ascii="Arial" w:eastAsia="Times New Roman" w:hAnsi="Arial" w:cs="Arial"/>
          <w:color w:val="000000"/>
          <w:sz w:val="24"/>
          <w:szCs w:val="24"/>
        </w:rPr>
        <w:tab/>
      </w:r>
      <w:r w:rsidR="00A574F8" w:rsidRPr="00A757CF">
        <w:rPr>
          <w:rFonts w:ascii="Arial" w:eastAsia="Times New Roman" w:hAnsi="Arial" w:cs="Arial"/>
          <w:color w:val="000000"/>
          <w:sz w:val="24"/>
          <w:szCs w:val="24"/>
        </w:rPr>
        <w:tab/>
      </w:r>
      <w:r w:rsidR="00A574F8" w:rsidRPr="00A757CF">
        <w:rPr>
          <w:rFonts w:ascii="Arial" w:hAnsi="Arial" w:cs="Arial"/>
          <w:sz w:val="24"/>
          <w:szCs w:val="24"/>
        </w:rPr>
        <w:t>In witness of which this Scheme has been duly executed as a deed by the Church Commissioners.</w:t>
      </w:r>
    </w:p>
    <w:p w14:paraId="3654E150"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53CFDBA2" w14:textId="77777777" w:rsidR="00AD47CD" w:rsidRPr="00A757CF" w:rsidRDefault="00AD47CD"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14FE8236" w14:textId="39FE4134" w:rsidR="003505F6"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A757CF">
        <w:rPr>
          <w:rFonts w:ascii="Arial" w:eastAsia="Times New Roman" w:hAnsi="Arial" w:cs="Arial"/>
          <w:color w:val="000000"/>
          <w:sz w:val="24"/>
          <w:szCs w:val="24"/>
        </w:rPr>
        <w:t xml:space="preserve">SIGNED by </w:t>
      </w:r>
      <w:r w:rsidR="003505F6">
        <w:rPr>
          <w:rFonts w:ascii="Arial" w:eastAsia="Times New Roman" w:hAnsi="Arial" w:cs="Arial"/>
          <w:color w:val="000000"/>
          <w:sz w:val="24"/>
          <w:szCs w:val="24"/>
        </w:rPr>
        <w:tab/>
      </w:r>
      <w:r w:rsidR="003505F6">
        <w:rPr>
          <w:rFonts w:ascii="Arial" w:eastAsia="Times New Roman" w:hAnsi="Arial" w:cs="Arial"/>
          <w:color w:val="000000"/>
          <w:sz w:val="24"/>
          <w:szCs w:val="24"/>
        </w:rPr>
        <w:tab/>
      </w:r>
      <w:r w:rsidR="003505F6">
        <w:rPr>
          <w:rFonts w:ascii="Arial" w:eastAsia="Times New Roman" w:hAnsi="Arial" w:cs="Arial"/>
          <w:color w:val="000000"/>
          <w:sz w:val="24"/>
          <w:szCs w:val="24"/>
        </w:rPr>
        <w:tab/>
      </w:r>
      <w:r w:rsidR="003505F6">
        <w:rPr>
          <w:rFonts w:ascii="Arial" w:eastAsia="Times New Roman" w:hAnsi="Arial" w:cs="Arial"/>
          <w:color w:val="000000"/>
          <w:sz w:val="24"/>
          <w:szCs w:val="24"/>
        </w:rPr>
        <w:tab/>
      </w:r>
      <w:r w:rsidR="003505F6">
        <w:rPr>
          <w:rFonts w:ascii="Arial" w:eastAsia="Times New Roman" w:hAnsi="Arial" w:cs="Arial"/>
          <w:color w:val="000000"/>
          <w:sz w:val="24"/>
          <w:szCs w:val="24"/>
        </w:rPr>
        <w:tab/>
      </w:r>
      <w:r w:rsidR="003505F6" w:rsidRPr="00A757CF">
        <w:rPr>
          <w:rFonts w:ascii="Arial" w:eastAsia="Times New Roman" w:hAnsi="Arial" w:cs="Arial"/>
          <w:color w:val="000000"/>
          <w:sz w:val="24"/>
          <w:szCs w:val="24"/>
        </w:rPr>
        <w:t>)</w:t>
      </w:r>
    </w:p>
    <w:p w14:paraId="7163CCA8" w14:textId="17DC35BC"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A757CF">
        <w:rPr>
          <w:rFonts w:ascii="Arial" w:eastAsia="Times New Roman" w:hAnsi="Arial" w:cs="Arial"/>
          <w:color w:val="000000"/>
          <w:sz w:val="24"/>
          <w:szCs w:val="24"/>
        </w:rPr>
        <w:t>Right Reverend</w:t>
      </w:r>
      <w:r w:rsidR="003505F6">
        <w:rPr>
          <w:rFonts w:ascii="Arial" w:eastAsia="Times New Roman" w:hAnsi="Arial" w:cs="Arial"/>
          <w:color w:val="000000"/>
          <w:sz w:val="24"/>
          <w:szCs w:val="24"/>
        </w:rPr>
        <w:t xml:space="preserve"> </w:t>
      </w:r>
      <w:r w:rsidR="00567F2E">
        <w:rPr>
          <w:rFonts w:ascii="Arial" w:eastAsia="Times New Roman" w:hAnsi="Arial" w:cs="Arial"/>
          <w:color w:val="000000"/>
          <w:sz w:val="24"/>
          <w:szCs w:val="24"/>
        </w:rPr>
        <w:t>Nicholas</w:t>
      </w:r>
      <w:r w:rsidRPr="00A757CF">
        <w:rPr>
          <w:rFonts w:ascii="Arial" w:eastAsia="Times New Roman" w:hAnsi="Arial" w:cs="Arial"/>
          <w:color w:val="000000"/>
          <w:sz w:val="24"/>
          <w:szCs w:val="24"/>
        </w:rPr>
        <w:t>,</w:t>
      </w:r>
      <w:r w:rsidR="003505F6">
        <w:rPr>
          <w:rFonts w:ascii="Arial" w:eastAsia="Times New Roman" w:hAnsi="Arial" w:cs="Arial"/>
          <w:color w:val="000000"/>
          <w:sz w:val="24"/>
          <w:szCs w:val="24"/>
        </w:rPr>
        <w:tab/>
      </w:r>
      <w:r w:rsidR="003505F6">
        <w:rPr>
          <w:rFonts w:ascii="Arial" w:eastAsia="Times New Roman" w:hAnsi="Arial" w:cs="Arial"/>
          <w:color w:val="000000"/>
          <w:sz w:val="24"/>
          <w:szCs w:val="24"/>
        </w:rPr>
        <w:tab/>
      </w:r>
      <w:r w:rsidRPr="00A757CF">
        <w:rPr>
          <w:rFonts w:ascii="Arial" w:eastAsia="Times New Roman" w:hAnsi="Arial" w:cs="Arial"/>
          <w:color w:val="000000"/>
          <w:sz w:val="24"/>
          <w:szCs w:val="24"/>
        </w:rPr>
        <w:tab/>
      </w:r>
      <w:r w:rsidR="003505F6">
        <w:rPr>
          <w:rFonts w:ascii="Arial" w:eastAsia="Times New Roman" w:hAnsi="Arial" w:cs="Arial"/>
          <w:color w:val="000000"/>
          <w:sz w:val="24"/>
          <w:szCs w:val="24"/>
        </w:rPr>
        <w:t>)</w:t>
      </w:r>
    </w:p>
    <w:p w14:paraId="1CAF33BB" w14:textId="0094EE33"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A757CF">
        <w:rPr>
          <w:rFonts w:ascii="Arial" w:eastAsia="Times New Roman" w:hAnsi="Arial" w:cs="Arial"/>
          <w:color w:val="000000"/>
          <w:sz w:val="24"/>
          <w:szCs w:val="24"/>
        </w:rPr>
        <w:t xml:space="preserve">Bishop of </w:t>
      </w:r>
      <w:r w:rsidR="00567F2E">
        <w:rPr>
          <w:rFonts w:ascii="Arial" w:eastAsia="Times New Roman" w:hAnsi="Arial" w:cs="Arial"/>
          <w:color w:val="000000"/>
          <w:sz w:val="24"/>
          <w:szCs w:val="24"/>
        </w:rPr>
        <w:t>Grantham</w:t>
      </w:r>
      <w:r w:rsidR="003505F6">
        <w:rPr>
          <w:rFonts w:ascii="Arial" w:eastAsia="Times New Roman" w:hAnsi="Arial" w:cs="Arial"/>
          <w:color w:val="000000"/>
          <w:sz w:val="24"/>
          <w:szCs w:val="24"/>
        </w:rPr>
        <w:t>.</w:t>
      </w:r>
      <w:r w:rsidR="003505F6">
        <w:rPr>
          <w:rFonts w:ascii="Arial" w:eastAsia="Times New Roman" w:hAnsi="Arial" w:cs="Arial"/>
          <w:color w:val="000000"/>
          <w:sz w:val="24"/>
          <w:szCs w:val="24"/>
        </w:rPr>
        <w:tab/>
      </w:r>
      <w:r w:rsidRPr="00A757CF">
        <w:rPr>
          <w:rFonts w:ascii="Arial" w:eastAsia="Times New Roman" w:hAnsi="Arial" w:cs="Arial"/>
          <w:color w:val="000000"/>
          <w:sz w:val="24"/>
          <w:szCs w:val="24"/>
        </w:rPr>
        <w:tab/>
      </w:r>
      <w:r w:rsidRPr="00A757CF">
        <w:rPr>
          <w:rFonts w:ascii="Arial" w:eastAsia="Times New Roman" w:hAnsi="Arial" w:cs="Arial"/>
          <w:color w:val="000000"/>
          <w:sz w:val="24"/>
          <w:szCs w:val="24"/>
        </w:rPr>
        <w:tab/>
        <w:t>)</w:t>
      </w:r>
    </w:p>
    <w:p w14:paraId="0914C9DC"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p>
    <w:p w14:paraId="7D90AF45" w14:textId="77777777" w:rsidR="00667214" w:rsidRPr="00A757CF" w:rsidRDefault="00667214" w:rsidP="00667214">
      <w:pPr>
        <w:rPr>
          <w:rFonts w:ascii="Arial" w:hAnsi="Arial" w:cs="Arial"/>
          <w:bCs/>
          <w:sz w:val="24"/>
          <w:szCs w:val="24"/>
        </w:rPr>
      </w:pPr>
      <w:r w:rsidRPr="00A757CF">
        <w:rPr>
          <w:rFonts w:ascii="Arial" w:hAnsi="Arial" w:cs="Arial"/>
          <w:bCs/>
          <w:sz w:val="24"/>
          <w:szCs w:val="24"/>
        </w:rPr>
        <w:t>Executed as a Deed by the Church Commissioners for England</w:t>
      </w:r>
    </w:p>
    <w:p w14:paraId="32A0ECAB" w14:textId="77777777" w:rsidR="00667214" w:rsidRDefault="00667214" w:rsidP="00667214">
      <w:pPr>
        <w:rPr>
          <w:rFonts w:ascii="Arial" w:hAnsi="Arial" w:cs="Arial"/>
          <w:bCs/>
          <w:sz w:val="24"/>
          <w:szCs w:val="24"/>
        </w:rPr>
      </w:pPr>
      <w:r w:rsidRPr="00A757CF">
        <w:rPr>
          <w:rFonts w:ascii="Arial" w:hAnsi="Arial" w:cs="Arial"/>
          <w:bCs/>
          <w:sz w:val="24"/>
          <w:szCs w:val="24"/>
        </w:rPr>
        <w:t>acting by two authorised signatories:</w:t>
      </w:r>
    </w:p>
    <w:p w14:paraId="687F33E1" w14:textId="77777777" w:rsidR="00400968" w:rsidRPr="00A757CF" w:rsidRDefault="00400968" w:rsidP="00667214">
      <w:pPr>
        <w:rPr>
          <w:rFonts w:ascii="Arial" w:hAnsi="Arial" w:cs="Arial"/>
          <w:bCs/>
          <w:sz w:val="24"/>
          <w:szCs w:val="24"/>
        </w:rPr>
      </w:pPr>
    </w:p>
    <w:p w14:paraId="4E6C8A6C" w14:textId="77777777" w:rsidR="00667214" w:rsidRPr="00A757CF" w:rsidRDefault="00667214" w:rsidP="00667214">
      <w:pPr>
        <w:rPr>
          <w:rFonts w:ascii="Arial" w:hAnsi="Arial" w:cs="Arial"/>
          <w:bCs/>
          <w:sz w:val="24"/>
          <w:szCs w:val="24"/>
        </w:rPr>
      </w:pPr>
      <w:r w:rsidRPr="00A757CF">
        <w:rPr>
          <w:rFonts w:ascii="Arial" w:hAnsi="Arial" w:cs="Arial"/>
          <w:bCs/>
          <w:sz w:val="24"/>
          <w:szCs w:val="24"/>
        </w:rPr>
        <w:t>-------------------------------------------------</w:t>
      </w:r>
    </w:p>
    <w:p w14:paraId="35072754" w14:textId="77777777" w:rsidR="00667214" w:rsidRDefault="00667214" w:rsidP="00667214">
      <w:pPr>
        <w:rPr>
          <w:rFonts w:ascii="Arial" w:hAnsi="Arial" w:cs="Arial"/>
          <w:bCs/>
          <w:sz w:val="24"/>
          <w:szCs w:val="24"/>
        </w:rPr>
      </w:pPr>
      <w:r w:rsidRPr="00A757CF">
        <w:rPr>
          <w:rFonts w:ascii="Arial" w:hAnsi="Arial" w:cs="Arial"/>
          <w:bCs/>
          <w:sz w:val="24"/>
          <w:szCs w:val="24"/>
        </w:rPr>
        <w:t>Signature of Authorised Signatory</w:t>
      </w:r>
    </w:p>
    <w:p w14:paraId="6B46F2D2" w14:textId="77777777" w:rsidR="00400968" w:rsidRPr="00A757CF" w:rsidRDefault="00400968" w:rsidP="00667214">
      <w:pPr>
        <w:rPr>
          <w:rFonts w:ascii="Arial" w:hAnsi="Arial" w:cs="Arial"/>
          <w:bCs/>
          <w:sz w:val="24"/>
          <w:szCs w:val="24"/>
        </w:rPr>
      </w:pPr>
    </w:p>
    <w:p w14:paraId="3BAEB742" w14:textId="77777777" w:rsidR="00667214" w:rsidRPr="00A757CF" w:rsidRDefault="00667214" w:rsidP="00667214">
      <w:pPr>
        <w:rPr>
          <w:rFonts w:ascii="Arial" w:hAnsi="Arial" w:cs="Arial"/>
          <w:bCs/>
          <w:sz w:val="24"/>
          <w:szCs w:val="24"/>
        </w:rPr>
      </w:pPr>
      <w:r w:rsidRPr="00A757CF">
        <w:rPr>
          <w:rFonts w:ascii="Arial" w:hAnsi="Arial" w:cs="Arial"/>
          <w:bCs/>
          <w:sz w:val="24"/>
          <w:szCs w:val="24"/>
        </w:rPr>
        <w:t>-------------------------------------------------</w:t>
      </w:r>
    </w:p>
    <w:p w14:paraId="38B940E9" w14:textId="77777777" w:rsidR="00667214" w:rsidRPr="00A757CF" w:rsidRDefault="00667214" w:rsidP="00667214">
      <w:pPr>
        <w:rPr>
          <w:rFonts w:ascii="Arial" w:hAnsi="Arial" w:cs="Arial"/>
          <w:bCs/>
          <w:sz w:val="24"/>
          <w:szCs w:val="24"/>
        </w:rPr>
      </w:pPr>
      <w:r w:rsidRPr="00A757CF">
        <w:rPr>
          <w:rFonts w:ascii="Arial" w:hAnsi="Arial" w:cs="Arial"/>
          <w:bCs/>
          <w:sz w:val="24"/>
          <w:szCs w:val="24"/>
        </w:rPr>
        <w:t>Signature of Authorised Signatory</w:t>
      </w:r>
    </w:p>
    <w:p w14:paraId="6EE0ACF5" w14:textId="77777777" w:rsidR="00C92709" w:rsidRDefault="00BD44CE" w:rsidP="00BD44CE">
      <w:pPr>
        <w:tabs>
          <w:tab w:val="left" w:pos="722"/>
          <w:tab w:val="left" w:pos="1443"/>
          <w:tab w:val="left" w:pos="2164"/>
          <w:tab w:val="left" w:pos="2885"/>
          <w:tab w:val="left" w:pos="3606"/>
          <w:tab w:val="left" w:pos="4326"/>
          <w:tab w:val="left" w:pos="5047"/>
          <w:tab w:val="left" w:pos="5753"/>
          <w:tab w:val="left" w:pos="6474"/>
          <w:tab w:val="left" w:pos="7194"/>
          <w:tab w:val="left" w:pos="7920"/>
          <w:tab w:val="left" w:pos="8636"/>
        </w:tabs>
        <w:spacing w:after="0" w:line="240" w:lineRule="auto"/>
        <w:jc w:val="both"/>
        <w:rPr>
          <w:rFonts w:ascii="Arial" w:eastAsia="Times New Roman" w:hAnsi="Arial" w:cs="Arial"/>
          <w:b/>
          <w:bCs/>
          <w:color w:val="000000"/>
          <w:spacing w:val="-2"/>
          <w:sz w:val="24"/>
          <w:szCs w:val="24"/>
        </w:rPr>
      </w:pPr>
      <w:r w:rsidRPr="00A757CF">
        <w:rPr>
          <w:rFonts w:ascii="Arial" w:eastAsia="Times New Roman" w:hAnsi="Arial" w:cs="Arial"/>
          <w:color w:val="000000"/>
          <w:sz w:val="24"/>
          <w:szCs w:val="24"/>
        </w:rPr>
        <w:t>________________________________________________________________</w:t>
      </w:r>
      <w:r w:rsidRPr="00A757CF">
        <w:rPr>
          <w:rFonts w:ascii="Arial" w:eastAsia="Times New Roman" w:hAnsi="Arial" w:cs="Arial"/>
          <w:b/>
          <w:bCs/>
          <w:color w:val="000000"/>
          <w:spacing w:val="-2"/>
          <w:sz w:val="24"/>
          <w:szCs w:val="24"/>
        </w:rPr>
        <w:t xml:space="preserve"> </w:t>
      </w:r>
    </w:p>
    <w:p w14:paraId="35FBEDA2" w14:textId="7F8365AD" w:rsidR="00BD44CE" w:rsidRPr="00A757CF" w:rsidRDefault="00BD44CE" w:rsidP="00BD44CE">
      <w:pPr>
        <w:tabs>
          <w:tab w:val="left" w:pos="722"/>
          <w:tab w:val="left" w:pos="1443"/>
          <w:tab w:val="left" w:pos="2164"/>
          <w:tab w:val="left" w:pos="2885"/>
          <w:tab w:val="left" w:pos="3606"/>
          <w:tab w:val="left" w:pos="4326"/>
          <w:tab w:val="left" w:pos="5047"/>
          <w:tab w:val="left" w:pos="5753"/>
          <w:tab w:val="left" w:pos="6474"/>
          <w:tab w:val="left" w:pos="7194"/>
          <w:tab w:val="left" w:pos="7920"/>
          <w:tab w:val="left" w:pos="8636"/>
        </w:tabs>
        <w:spacing w:after="0" w:line="240" w:lineRule="auto"/>
        <w:jc w:val="both"/>
        <w:rPr>
          <w:rFonts w:ascii="Arial" w:eastAsia="Times New Roman" w:hAnsi="Arial" w:cs="Arial"/>
          <w:b/>
          <w:bCs/>
          <w:color w:val="000000"/>
          <w:spacing w:val="-2"/>
          <w:sz w:val="24"/>
          <w:szCs w:val="24"/>
        </w:rPr>
      </w:pPr>
      <w:r w:rsidRPr="00A757CF">
        <w:rPr>
          <w:rFonts w:ascii="Arial" w:eastAsia="Times New Roman" w:hAnsi="Arial" w:cs="Arial"/>
          <w:b/>
          <w:bCs/>
          <w:color w:val="000000"/>
          <w:spacing w:val="-2"/>
          <w:sz w:val="24"/>
          <w:szCs w:val="24"/>
        </w:rPr>
        <w:t>Notes by the Diocesan office (not forming part of the draft Scheme)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BD44CE" w:rsidRPr="00A757CF" w14:paraId="7E0790B3" w14:textId="77777777" w:rsidTr="003505F6">
        <w:tc>
          <w:tcPr>
            <w:tcW w:w="8908" w:type="dxa"/>
          </w:tcPr>
          <w:p w14:paraId="31697557" w14:textId="77777777" w:rsidR="00BD44CE" w:rsidRPr="00A757CF" w:rsidRDefault="00BD44CE" w:rsidP="00BC4004">
            <w:pPr>
              <w:spacing w:after="0" w:line="240" w:lineRule="auto"/>
              <w:rPr>
                <w:rFonts w:ascii="Arial" w:eastAsia="Times New Roman" w:hAnsi="Arial" w:cs="Arial"/>
                <w:sz w:val="24"/>
                <w:szCs w:val="24"/>
                <w:lang w:val="en-US"/>
              </w:rPr>
            </w:pPr>
            <w:r w:rsidRPr="00A757CF">
              <w:rPr>
                <w:rFonts w:ascii="Arial" w:eastAsia="Times New Roman" w:hAnsi="Arial" w:cs="Arial"/>
                <w:sz w:val="24"/>
                <w:szCs w:val="24"/>
                <w:lang w:val="en-US"/>
              </w:rPr>
              <w:lastRenderedPageBreak/>
              <w:t>The rationale behind the diocesan proposals is as follows:</w:t>
            </w:r>
          </w:p>
          <w:p w14:paraId="35C7493F" w14:textId="77777777" w:rsidR="00BD44CE" w:rsidRPr="00A757CF" w:rsidRDefault="00BD44CE" w:rsidP="00BC4004">
            <w:pPr>
              <w:spacing w:after="0" w:line="240" w:lineRule="auto"/>
              <w:rPr>
                <w:rFonts w:ascii="Arial" w:eastAsia="Times New Roman" w:hAnsi="Arial" w:cs="Arial"/>
                <w:bCs/>
                <w:sz w:val="24"/>
                <w:szCs w:val="24"/>
              </w:rPr>
            </w:pPr>
          </w:p>
          <w:p w14:paraId="11C06E13" w14:textId="2957DD40" w:rsidR="00BD44CE" w:rsidRPr="00A757CF" w:rsidRDefault="00C92709" w:rsidP="00BC4004">
            <w:pPr>
              <w:spacing w:after="0" w:line="240" w:lineRule="auto"/>
              <w:rPr>
                <w:rFonts w:ascii="Arial" w:eastAsia="Times New Roman" w:hAnsi="Arial" w:cs="Arial"/>
                <w:bCs/>
                <w:sz w:val="24"/>
                <w:szCs w:val="24"/>
              </w:rPr>
            </w:pPr>
            <w:r w:rsidRPr="00C92709">
              <w:rPr>
                <w:rFonts w:ascii="Arial" w:eastAsia="Times New Roman" w:hAnsi="Arial" w:cs="Arial"/>
                <w:b/>
                <w:sz w:val="24"/>
                <w:szCs w:val="24"/>
              </w:rPr>
              <w:t xml:space="preserve">The proposals allow the Society Parishes in the deanery to form a single benefice under a newly appointed </w:t>
            </w:r>
            <w:r w:rsidR="00740335">
              <w:rPr>
                <w:rFonts w:ascii="Arial" w:eastAsia="Times New Roman" w:hAnsi="Arial" w:cs="Arial"/>
                <w:b/>
                <w:sz w:val="24"/>
                <w:szCs w:val="24"/>
              </w:rPr>
              <w:t>p</w:t>
            </w:r>
            <w:r w:rsidRPr="00C92709">
              <w:rPr>
                <w:rFonts w:ascii="Arial" w:eastAsia="Times New Roman" w:hAnsi="Arial" w:cs="Arial"/>
                <w:b/>
                <w:sz w:val="24"/>
                <w:szCs w:val="24"/>
              </w:rPr>
              <w:t>riest</w:t>
            </w:r>
            <w:r w:rsidR="00740335">
              <w:rPr>
                <w:rFonts w:ascii="Arial" w:eastAsia="Times New Roman" w:hAnsi="Arial" w:cs="Arial"/>
                <w:b/>
                <w:sz w:val="24"/>
                <w:szCs w:val="24"/>
              </w:rPr>
              <w:t>-</w:t>
            </w:r>
            <w:r w:rsidRPr="00C92709">
              <w:rPr>
                <w:rFonts w:ascii="Arial" w:eastAsia="Times New Roman" w:hAnsi="Arial" w:cs="Arial"/>
                <w:b/>
                <w:sz w:val="24"/>
                <w:szCs w:val="24"/>
              </w:rPr>
              <w:t>in</w:t>
            </w:r>
            <w:r w:rsidR="00740335">
              <w:rPr>
                <w:rFonts w:ascii="Arial" w:eastAsia="Times New Roman" w:hAnsi="Arial" w:cs="Arial"/>
                <w:b/>
                <w:sz w:val="24"/>
                <w:szCs w:val="24"/>
              </w:rPr>
              <w:t>-c</w:t>
            </w:r>
            <w:r w:rsidRPr="00C92709">
              <w:rPr>
                <w:rFonts w:ascii="Arial" w:eastAsia="Times New Roman" w:hAnsi="Arial" w:cs="Arial"/>
                <w:b/>
                <w:sz w:val="24"/>
                <w:szCs w:val="24"/>
              </w:rPr>
              <w:t>harge/incumbent designate</w:t>
            </w:r>
            <w:r w:rsidR="00106A21">
              <w:rPr>
                <w:rFonts w:ascii="Arial" w:eastAsia="Times New Roman" w:hAnsi="Arial" w:cs="Arial"/>
                <w:b/>
                <w:sz w:val="24"/>
                <w:szCs w:val="24"/>
              </w:rPr>
              <w:t xml:space="preserve">, the Reverend </w:t>
            </w:r>
            <w:r w:rsidR="00391B52">
              <w:rPr>
                <w:rFonts w:ascii="Arial" w:eastAsia="Times New Roman" w:hAnsi="Arial" w:cs="Arial"/>
                <w:b/>
                <w:sz w:val="24"/>
                <w:szCs w:val="24"/>
              </w:rPr>
              <w:t>Paul Norwood</w:t>
            </w:r>
            <w:r w:rsidRPr="00C92709">
              <w:rPr>
                <w:rFonts w:ascii="Arial" w:eastAsia="Times New Roman" w:hAnsi="Arial" w:cs="Arial"/>
                <w:b/>
                <w:sz w:val="24"/>
                <w:szCs w:val="24"/>
              </w:rPr>
              <w:t>.</w:t>
            </w:r>
          </w:p>
          <w:p w14:paraId="1E4B883A" w14:textId="77777777" w:rsidR="00BD44CE" w:rsidRPr="00A757CF" w:rsidRDefault="00BD44CE" w:rsidP="00BC4004">
            <w:pPr>
              <w:spacing w:after="0" w:line="240" w:lineRule="auto"/>
              <w:rPr>
                <w:rFonts w:ascii="Arial" w:eastAsia="Times New Roman" w:hAnsi="Arial" w:cs="Arial"/>
                <w:bCs/>
                <w:sz w:val="24"/>
                <w:szCs w:val="24"/>
              </w:rPr>
            </w:pPr>
          </w:p>
          <w:p w14:paraId="52B5CAD2" w14:textId="77777777" w:rsidR="00BD44CE" w:rsidRPr="00A757CF" w:rsidRDefault="00BD44CE" w:rsidP="00BC4004">
            <w:pPr>
              <w:keepNext/>
              <w:spacing w:after="0" w:line="240" w:lineRule="auto"/>
              <w:outlineLvl w:val="0"/>
              <w:rPr>
                <w:rFonts w:ascii="Arial" w:eastAsia="Times New Roman" w:hAnsi="Arial" w:cs="Arial"/>
                <w:sz w:val="24"/>
                <w:szCs w:val="24"/>
                <w:lang w:val="en-US"/>
              </w:rPr>
            </w:pPr>
            <w:r w:rsidRPr="00A757CF">
              <w:rPr>
                <w:rFonts w:ascii="Arial" w:eastAsia="Times New Roman" w:hAnsi="Arial" w:cs="Arial"/>
                <w:sz w:val="24"/>
                <w:szCs w:val="24"/>
                <w:lang w:val="en-US"/>
              </w:rPr>
              <w:t xml:space="preserve">Publication of this draft Scheme has been approved by the Church Commissioners but does not mean that they have taken a view on the merits of the diocesan case. </w:t>
            </w:r>
          </w:p>
          <w:p w14:paraId="2332CB82" w14:textId="77777777" w:rsidR="00BD44CE" w:rsidRPr="00A757CF" w:rsidRDefault="00BD44CE" w:rsidP="00BC4004">
            <w:pPr>
              <w:spacing w:after="0" w:line="240" w:lineRule="auto"/>
              <w:rPr>
                <w:rFonts w:ascii="Arial" w:eastAsia="Times New Roman" w:hAnsi="Arial" w:cs="Arial"/>
                <w:bCs/>
                <w:sz w:val="24"/>
                <w:szCs w:val="24"/>
                <w:lang w:val="en-US"/>
              </w:rPr>
            </w:pPr>
          </w:p>
          <w:p w14:paraId="6EB5FF4F" w14:textId="77777777" w:rsidR="00C13F11" w:rsidRPr="00A757CF" w:rsidRDefault="00C13F11" w:rsidP="00C13F11">
            <w:pPr>
              <w:keepNext/>
              <w:spacing w:after="0" w:line="240" w:lineRule="auto"/>
              <w:outlineLvl w:val="0"/>
              <w:rPr>
                <w:rFonts w:ascii="Arial" w:eastAsia="Times New Roman" w:hAnsi="Arial" w:cs="Arial"/>
                <w:sz w:val="24"/>
                <w:szCs w:val="24"/>
                <w:lang w:val="en-US"/>
              </w:rPr>
            </w:pPr>
            <w:r w:rsidRPr="00A757CF">
              <w:rPr>
                <w:rFonts w:ascii="Arial" w:eastAsia="Times New Roman" w:hAnsi="Arial" w:cs="Arial"/>
                <w:sz w:val="24"/>
                <w:szCs w:val="24"/>
                <w:lang w:val="en-US"/>
              </w:rPr>
              <w:t xml:space="preserve">If they receive representations against the draft Scheme, the Commissioners will send all representations, both for and against, to the Bishop </w:t>
            </w:r>
            <w:r w:rsidR="00E52BCB" w:rsidRPr="00A757CF">
              <w:rPr>
                <w:rFonts w:ascii="Arial" w:hAnsi="Arial" w:cs="Arial"/>
                <w:sz w:val="24"/>
                <w:szCs w:val="24"/>
                <w:lang w:val="en-US"/>
              </w:rPr>
              <w:t>whose views will be sought</w:t>
            </w:r>
            <w:r w:rsidRPr="00A757CF">
              <w:rPr>
                <w:rFonts w:ascii="Arial" w:eastAsia="Times New Roman" w:hAnsi="Arial" w:cs="Arial"/>
                <w:sz w:val="24"/>
                <w:szCs w:val="24"/>
                <w:lang w:val="en-US"/>
              </w:rPr>
              <w:t xml:space="preserve">. </w:t>
            </w:r>
            <w:r w:rsidRPr="00A757CF">
              <w:rPr>
                <w:rFonts w:ascii="Arial" w:hAnsi="Arial" w:cs="Arial"/>
                <w:sz w:val="24"/>
                <w:szCs w:val="24"/>
                <w:lang w:val="en-US"/>
              </w:rPr>
              <w:t>Individual representors will then receive copies of the Commissioners’ correspondence with the Bishop (including copies of all the representations) and they may comment further in writing to the Commissioners in light of the diocesan response if they so wish.</w:t>
            </w:r>
          </w:p>
          <w:p w14:paraId="571065AB" w14:textId="77777777" w:rsidR="00BD44CE" w:rsidRPr="00A757CF" w:rsidRDefault="00BD44CE" w:rsidP="00BC4004">
            <w:pPr>
              <w:keepNext/>
              <w:spacing w:after="0" w:line="240" w:lineRule="auto"/>
              <w:outlineLvl w:val="0"/>
              <w:rPr>
                <w:rFonts w:ascii="Arial" w:eastAsia="Times New Roman" w:hAnsi="Arial" w:cs="Arial"/>
                <w:sz w:val="24"/>
                <w:szCs w:val="24"/>
                <w:lang w:val="en-US"/>
              </w:rPr>
            </w:pPr>
            <w:r w:rsidRPr="00A757CF">
              <w:rPr>
                <w:rFonts w:ascii="Arial" w:eastAsia="Times New Roman" w:hAnsi="Arial" w:cs="Arial"/>
                <w:sz w:val="24"/>
                <w:szCs w:val="24"/>
                <w:lang w:val="en-US"/>
              </w:rPr>
              <w:t xml:space="preserve"> </w:t>
            </w:r>
          </w:p>
          <w:p w14:paraId="68488F86" w14:textId="3C2B6985" w:rsidR="00B038A4" w:rsidRPr="00A757CF" w:rsidRDefault="00BD44CE" w:rsidP="00BC4004">
            <w:pPr>
              <w:keepNext/>
              <w:spacing w:after="0" w:line="240" w:lineRule="auto"/>
              <w:outlineLvl w:val="0"/>
              <w:rPr>
                <w:rFonts w:ascii="Arial" w:eastAsia="Times New Roman" w:hAnsi="Arial" w:cs="Arial"/>
                <w:b/>
                <w:sz w:val="24"/>
                <w:szCs w:val="24"/>
                <w:lang w:val="en-US"/>
              </w:rPr>
            </w:pPr>
            <w:r w:rsidRPr="00A757CF">
              <w:rPr>
                <w:rFonts w:ascii="Arial" w:eastAsia="Times New Roman" w:hAnsi="Arial" w:cs="Arial"/>
                <w:sz w:val="24"/>
                <w:szCs w:val="24"/>
                <w:lang w:val="en-US"/>
              </w:rPr>
              <w:t>If there are no representations against the draft Scheme, the Commissioners will make the Scheme and arrange for it to be brought into effect</w:t>
            </w:r>
            <w:r w:rsidR="003505F6">
              <w:rPr>
                <w:rFonts w:ascii="Arial" w:eastAsia="Times New Roman" w:hAnsi="Arial" w:cs="Arial"/>
                <w:sz w:val="24"/>
                <w:szCs w:val="24"/>
                <w:lang w:val="en-US"/>
              </w:rPr>
              <w:t>.</w:t>
            </w:r>
          </w:p>
          <w:p w14:paraId="42B6E8A3" w14:textId="77777777" w:rsidR="00BD44CE" w:rsidRPr="00A757CF" w:rsidRDefault="00BD44CE" w:rsidP="00BC4004">
            <w:pPr>
              <w:spacing w:after="0" w:line="240" w:lineRule="auto"/>
              <w:rPr>
                <w:rFonts w:ascii="Arial" w:eastAsia="Times New Roman" w:hAnsi="Arial" w:cs="Arial"/>
                <w:color w:val="000000"/>
                <w:sz w:val="24"/>
                <w:szCs w:val="24"/>
              </w:rPr>
            </w:pPr>
          </w:p>
        </w:tc>
      </w:tr>
    </w:tbl>
    <w:p w14:paraId="79C03585" w14:textId="77777777" w:rsidR="003505F6" w:rsidRDefault="003505F6" w:rsidP="00082656">
      <w:pPr>
        <w:pStyle w:val="BodyText"/>
        <w:tabs>
          <w:tab w:val="left" w:pos="666"/>
          <w:tab w:val="left" w:pos="1656"/>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4"/>
          <w:szCs w:val="24"/>
          <w:u w:val="single"/>
        </w:rPr>
      </w:pPr>
    </w:p>
    <w:p w14:paraId="61B5673C" w14:textId="77777777" w:rsidR="003505F6" w:rsidRDefault="003505F6" w:rsidP="00082656">
      <w:pPr>
        <w:pStyle w:val="BodyText"/>
        <w:tabs>
          <w:tab w:val="left" w:pos="666"/>
          <w:tab w:val="left" w:pos="1656"/>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4"/>
          <w:szCs w:val="24"/>
          <w:u w:val="single"/>
        </w:rPr>
      </w:pPr>
    </w:p>
    <w:p w14:paraId="59E04E76" w14:textId="2ACFB8F7" w:rsidR="00082656" w:rsidRPr="00A757CF" w:rsidRDefault="00082656" w:rsidP="00082656">
      <w:pPr>
        <w:pStyle w:val="BodyText"/>
        <w:tabs>
          <w:tab w:val="left" w:pos="666"/>
          <w:tab w:val="left" w:pos="1656"/>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4"/>
          <w:szCs w:val="24"/>
          <w:u w:val="single"/>
        </w:rPr>
      </w:pPr>
      <w:r w:rsidRPr="00A757CF">
        <w:rPr>
          <w:rFonts w:cs="Arial"/>
          <w:sz w:val="24"/>
          <w:szCs w:val="24"/>
          <w:u w:val="single"/>
        </w:rPr>
        <w:t xml:space="preserve">Clause </w:t>
      </w:r>
      <w:r w:rsidR="00740335">
        <w:rPr>
          <w:rFonts w:cs="Arial"/>
          <w:sz w:val="24"/>
          <w:szCs w:val="24"/>
          <w:u w:val="single"/>
        </w:rPr>
        <w:t>4</w:t>
      </w:r>
    </w:p>
    <w:p w14:paraId="59A1543F" w14:textId="5FB6ED6B" w:rsidR="00082656" w:rsidRPr="00A757CF" w:rsidRDefault="00453C5D" w:rsidP="00082656">
      <w:pPr>
        <w:pStyle w:val="BodyText"/>
        <w:tabs>
          <w:tab w:val="left" w:pos="666"/>
          <w:tab w:val="left" w:pos="1656"/>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4"/>
          <w:szCs w:val="24"/>
        </w:rPr>
      </w:pPr>
      <w:r>
        <w:rPr>
          <w:rFonts w:cs="Arial"/>
          <w:sz w:val="24"/>
          <w:szCs w:val="24"/>
        </w:rPr>
        <w:t>T</w:t>
      </w:r>
      <w:r w:rsidR="00082656" w:rsidRPr="00A757CF">
        <w:rPr>
          <w:rFonts w:cs="Arial"/>
          <w:sz w:val="24"/>
          <w:szCs w:val="24"/>
        </w:rPr>
        <w:t>h</w:t>
      </w:r>
      <w:r w:rsidR="003505F6">
        <w:rPr>
          <w:rFonts w:cs="Arial"/>
          <w:sz w:val="24"/>
          <w:szCs w:val="24"/>
        </w:rPr>
        <w:t xml:space="preserve">is </w:t>
      </w:r>
      <w:r w:rsidR="00082656" w:rsidRPr="00A757CF">
        <w:rPr>
          <w:rFonts w:cs="Arial"/>
          <w:sz w:val="24"/>
          <w:szCs w:val="24"/>
        </w:rPr>
        <w:t xml:space="preserve">clause has been included to ensure that any person holding an office of assistant curate (however described) shall as consequence of the </w:t>
      </w:r>
      <w:r w:rsidR="003505F6">
        <w:rPr>
          <w:rFonts w:cs="Arial"/>
          <w:sz w:val="24"/>
          <w:szCs w:val="24"/>
        </w:rPr>
        <w:t xml:space="preserve">union </w:t>
      </w:r>
      <w:r w:rsidR="00082656" w:rsidRPr="00A757CF">
        <w:rPr>
          <w:rFonts w:cs="Arial"/>
          <w:sz w:val="24"/>
          <w:szCs w:val="24"/>
        </w:rPr>
        <w:t xml:space="preserve">of the benefices effected by the Scheme hold such office or offices </w:t>
      </w:r>
      <w:r w:rsidR="00082656" w:rsidRPr="00A757CF">
        <w:rPr>
          <w:rFonts w:cs="Arial"/>
          <w:color w:val="000000" w:themeColor="text1"/>
          <w:sz w:val="24"/>
          <w:szCs w:val="24"/>
        </w:rPr>
        <w:t>subject to the same terms of service in the new benefice</w:t>
      </w:r>
      <w:r w:rsidR="00082656" w:rsidRPr="00A757CF">
        <w:rPr>
          <w:rFonts w:cs="Arial"/>
          <w:sz w:val="24"/>
          <w:szCs w:val="24"/>
        </w:rPr>
        <w:t xml:space="preserve">. Although there is currently no such </w:t>
      </w:r>
      <w:r w:rsidR="004846FE" w:rsidRPr="00A757CF">
        <w:rPr>
          <w:rFonts w:cs="Arial"/>
          <w:sz w:val="24"/>
          <w:szCs w:val="24"/>
        </w:rPr>
        <w:t xml:space="preserve">unnamed </w:t>
      </w:r>
      <w:r w:rsidR="00082656" w:rsidRPr="00A757CF">
        <w:rPr>
          <w:rFonts w:cs="Arial"/>
          <w:sz w:val="24"/>
          <w:szCs w:val="24"/>
        </w:rPr>
        <w:t>office holder in post, this clause is included in case any such office holder is appointed before this Scheme comes into operation.</w:t>
      </w:r>
    </w:p>
    <w:p w14:paraId="1D29E535" w14:textId="77777777" w:rsidR="00082656" w:rsidRPr="00A757CF" w:rsidRDefault="00082656" w:rsidP="00742777">
      <w:pPr>
        <w:spacing w:after="0" w:line="240" w:lineRule="auto"/>
        <w:rPr>
          <w:rFonts w:ascii="Arial" w:hAnsi="Arial" w:cs="Arial"/>
          <w:iCs/>
          <w:color w:val="000000"/>
          <w:sz w:val="24"/>
          <w:szCs w:val="24"/>
          <w:u w:val="single"/>
        </w:rPr>
      </w:pPr>
    </w:p>
    <w:p w14:paraId="5B1ED6F3" w14:textId="77777777" w:rsidR="00BD44CE" w:rsidRPr="00A757CF"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autoSpaceDE w:val="0"/>
        <w:autoSpaceDN w:val="0"/>
        <w:adjustRightInd w:val="0"/>
        <w:spacing w:after="0" w:line="240" w:lineRule="auto"/>
        <w:jc w:val="both"/>
        <w:rPr>
          <w:rFonts w:ascii="Arial" w:eastAsia="Times New Roman" w:hAnsi="Arial" w:cs="Arial"/>
          <w:bCs/>
          <w:color w:val="000000"/>
          <w:sz w:val="24"/>
          <w:szCs w:val="24"/>
          <w:u w:val="single"/>
          <w:lang w:eastAsia="en-GB"/>
        </w:rPr>
      </w:pPr>
      <w:r w:rsidRPr="00A757CF">
        <w:rPr>
          <w:rFonts w:ascii="Arial" w:eastAsia="Times New Roman" w:hAnsi="Arial" w:cs="Arial"/>
          <w:bCs/>
          <w:color w:val="000000"/>
          <w:sz w:val="24"/>
          <w:szCs w:val="24"/>
          <w:u w:val="single"/>
          <w:lang w:eastAsia="en-GB"/>
        </w:rPr>
        <w:t>Churches etc</w:t>
      </w:r>
    </w:p>
    <w:p w14:paraId="45B045A8" w14:textId="4FF21EF7" w:rsidR="00BD44CE" w:rsidRDefault="00BD44C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Cs/>
          <w:color w:val="000000"/>
          <w:sz w:val="24"/>
          <w:szCs w:val="24"/>
          <w:lang w:eastAsia="en-GB"/>
        </w:rPr>
      </w:pPr>
      <w:r w:rsidRPr="00A757CF">
        <w:rPr>
          <w:rFonts w:ascii="Arial" w:eastAsia="Times New Roman" w:hAnsi="Arial" w:cs="Arial"/>
          <w:bCs/>
          <w:color w:val="000000"/>
          <w:sz w:val="24"/>
          <w:szCs w:val="24"/>
          <w:lang w:eastAsia="en-GB"/>
        </w:rPr>
        <w:t>This Scheme does not alter the existing status of any of the churches, chapels of ease or licensed places of worship in the affected parishes</w:t>
      </w:r>
      <w:r w:rsidR="00C92709">
        <w:rPr>
          <w:rFonts w:ascii="Arial" w:eastAsia="Times New Roman" w:hAnsi="Arial" w:cs="Arial"/>
          <w:bCs/>
          <w:color w:val="000000"/>
          <w:sz w:val="24"/>
          <w:szCs w:val="24"/>
          <w:lang w:eastAsia="en-GB"/>
        </w:rPr>
        <w:t>.</w:t>
      </w:r>
    </w:p>
    <w:p w14:paraId="34B23F1E" w14:textId="77777777" w:rsidR="005B568F" w:rsidRDefault="005B568F"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Cs/>
          <w:color w:val="000000"/>
          <w:sz w:val="24"/>
          <w:szCs w:val="24"/>
          <w:lang w:eastAsia="en-GB"/>
        </w:rPr>
      </w:pPr>
    </w:p>
    <w:p w14:paraId="305A2F47" w14:textId="77777777" w:rsidR="000224DF" w:rsidRDefault="008636EE"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bCs/>
          <w:color w:val="000000"/>
          <w:sz w:val="24"/>
          <w:szCs w:val="24"/>
          <w:u w:val="single"/>
          <w:lang w:eastAsia="en-GB"/>
        </w:rPr>
      </w:pPr>
      <w:r>
        <w:rPr>
          <w:rFonts w:ascii="Arial" w:eastAsia="Times New Roman" w:hAnsi="Arial" w:cs="Arial"/>
          <w:bCs/>
          <w:color w:val="000000"/>
          <w:sz w:val="24"/>
          <w:szCs w:val="24"/>
          <w:u w:val="single"/>
          <w:lang w:eastAsia="en-GB"/>
        </w:rPr>
        <w:t>The Reverend Sudharshan Sarvananthan</w:t>
      </w:r>
    </w:p>
    <w:p w14:paraId="56D04096" w14:textId="0ED48F10" w:rsidR="005B568F" w:rsidRPr="005B568F" w:rsidRDefault="000224DF" w:rsidP="00BD44CE">
      <w:pPr>
        <w:tabs>
          <w:tab w:val="left" w:pos="720"/>
          <w:tab w:val="left" w:pos="1443"/>
          <w:tab w:val="left" w:pos="2164"/>
          <w:tab w:val="left" w:pos="2880"/>
          <w:tab w:val="left" w:pos="3606"/>
          <w:tab w:val="left" w:pos="4326"/>
          <w:tab w:val="left" w:pos="5047"/>
          <w:tab w:val="left" w:pos="5753"/>
          <w:tab w:val="left" w:pos="6474"/>
          <w:tab w:val="left" w:pos="7194"/>
          <w:tab w:val="left" w:pos="7915"/>
          <w:tab w:val="left" w:pos="8636"/>
        </w:tabs>
        <w:spacing w:after="0" w:line="240" w:lineRule="auto"/>
        <w:jc w:val="both"/>
        <w:rPr>
          <w:rFonts w:ascii="Arial" w:eastAsia="Times New Roman" w:hAnsi="Arial" w:cs="Arial"/>
          <w:color w:val="000000"/>
          <w:sz w:val="24"/>
          <w:szCs w:val="24"/>
        </w:rPr>
      </w:pPr>
      <w:r w:rsidRPr="000224DF">
        <w:rPr>
          <w:rFonts w:ascii="Arial" w:eastAsia="Times New Roman" w:hAnsi="Arial" w:cs="Arial"/>
          <w:bCs/>
          <w:color w:val="000000"/>
          <w:sz w:val="24"/>
          <w:szCs w:val="24"/>
          <w:lang w:eastAsia="en-GB"/>
        </w:rPr>
        <w:t>T</w:t>
      </w:r>
      <w:r w:rsidR="005B568F">
        <w:rPr>
          <w:rFonts w:ascii="Arial" w:eastAsia="Times New Roman" w:hAnsi="Arial" w:cs="Arial"/>
          <w:bCs/>
          <w:color w:val="000000"/>
          <w:sz w:val="24"/>
          <w:szCs w:val="24"/>
          <w:lang w:eastAsia="en-GB"/>
        </w:rPr>
        <w:t>he plurality established for the benefice</w:t>
      </w:r>
      <w:r w:rsidR="00761664">
        <w:rPr>
          <w:rFonts w:ascii="Arial" w:eastAsia="Times New Roman" w:hAnsi="Arial" w:cs="Arial"/>
          <w:bCs/>
          <w:color w:val="000000"/>
          <w:sz w:val="24"/>
          <w:szCs w:val="24"/>
          <w:lang w:eastAsia="en-GB"/>
        </w:rPr>
        <w:t xml:space="preserve"> of Frampton and the benefice of Wyberton </w:t>
      </w:r>
      <w:r w:rsidR="000C2750">
        <w:rPr>
          <w:rFonts w:ascii="Arial" w:eastAsia="Times New Roman" w:hAnsi="Arial" w:cs="Arial"/>
          <w:bCs/>
          <w:color w:val="000000"/>
          <w:sz w:val="24"/>
          <w:szCs w:val="24"/>
          <w:lang w:eastAsia="en-GB"/>
        </w:rPr>
        <w:t xml:space="preserve">in 2013 </w:t>
      </w:r>
      <w:r w:rsidR="00761664">
        <w:rPr>
          <w:rFonts w:ascii="Arial" w:eastAsia="Times New Roman" w:hAnsi="Arial" w:cs="Arial"/>
          <w:bCs/>
          <w:color w:val="000000"/>
          <w:sz w:val="24"/>
          <w:szCs w:val="24"/>
          <w:lang w:eastAsia="en-GB"/>
        </w:rPr>
        <w:t xml:space="preserve">will continue </w:t>
      </w:r>
      <w:r w:rsidR="000C2750">
        <w:rPr>
          <w:rFonts w:ascii="Arial" w:eastAsia="Times New Roman" w:hAnsi="Arial" w:cs="Arial"/>
          <w:bCs/>
          <w:color w:val="000000"/>
          <w:sz w:val="24"/>
          <w:szCs w:val="24"/>
          <w:lang w:eastAsia="en-GB"/>
        </w:rPr>
        <w:t xml:space="preserve">for the renamed benefice of </w:t>
      </w:r>
      <w:r w:rsidR="000C2750" w:rsidRPr="000868BE">
        <w:rPr>
          <w:rFonts w:ascii="Arial" w:eastAsia="Times New Roman" w:hAnsi="Arial" w:cs="Arial"/>
          <w:bCs/>
          <w:color w:val="000000"/>
          <w:sz w:val="24"/>
          <w:szCs w:val="24"/>
        </w:rPr>
        <w:t>Frampton with Algarkirk</w:t>
      </w:r>
      <w:r w:rsidR="000C2750">
        <w:rPr>
          <w:rFonts w:ascii="Arial" w:eastAsia="Times New Roman" w:hAnsi="Arial" w:cs="Arial"/>
          <w:bCs/>
          <w:color w:val="000000"/>
          <w:sz w:val="24"/>
          <w:szCs w:val="24"/>
        </w:rPr>
        <w:t xml:space="preserve"> and the Wyberton benefice</w:t>
      </w:r>
      <w:r w:rsidR="00B11D11">
        <w:rPr>
          <w:rFonts w:ascii="Arial" w:eastAsia="Times New Roman" w:hAnsi="Arial" w:cs="Arial"/>
          <w:bCs/>
          <w:color w:val="000000"/>
          <w:sz w:val="24"/>
          <w:szCs w:val="24"/>
          <w:lang w:eastAsia="en-GB"/>
        </w:rPr>
        <w:t xml:space="preserve"> with Mr Sarvananthan as incubment of both these benefices</w:t>
      </w:r>
      <w:r w:rsidR="007C67AE">
        <w:rPr>
          <w:rFonts w:ascii="Arial" w:eastAsia="Times New Roman" w:hAnsi="Arial" w:cs="Arial"/>
          <w:bCs/>
          <w:color w:val="000000"/>
          <w:sz w:val="24"/>
          <w:szCs w:val="24"/>
          <w:lang w:eastAsia="en-GB"/>
        </w:rPr>
        <w:t>, living in the Wyberton parsonage</w:t>
      </w:r>
    </w:p>
    <w:sectPr w:rsidR="005B568F" w:rsidRPr="005B56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4BF44" w14:textId="77777777" w:rsidR="004C344D" w:rsidRDefault="004C344D" w:rsidP="00D90DCA">
      <w:pPr>
        <w:spacing w:after="0" w:line="240" w:lineRule="auto"/>
      </w:pPr>
      <w:r>
        <w:separator/>
      </w:r>
    </w:p>
  </w:endnote>
  <w:endnote w:type="continuationSeparator" w:id="0">
    <w:p w14:paraId="3AE2E204" w14:textId="77777777" w:rsidR="004C344D" w:rsidRDefault="004C344D" w:rsidP="00D90DCA">
      <w:pPr>
        <w:spacing w:after="0" w:line="240" w:lineRule="auto"/>
      </w:pPr>
      <w:r>
        <w:continuationSeparator/>
      </w:r>
    </w:p>
  </w:endnote>
  <w:endnote w:type="continuationNotice" w:id="1">
    <w:p w14:paraId="293BA042" w14:textId="77777777" w:rsidR="00373864" w:rsidRDefault="003738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canthus SSi">
    <w:altName w:val="Cambria"/>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966E" w14:textId="77777777" w:rsidR="004C344D" w:rsidRDefault="004C344D" w:rsidP="00D90DCA">
      <w:pPr>
        <w:spacing w:after="0" w:line="240" w:lineRule="auto"/>
      </w:pPr>
      <w:r>
        <w:separator/>
      </w:r>
    </w:p>
  </w:footnote>
  <w:footnote w:type="continuationSeparator" w:id="0">
    <w:p w14:paraId="582D8A3C" w14:textId="77777777" w:rsidR="004C344D" w:rsidRDefault="004C344D" w:rsidP="00D90DCA">
      <w:pPr>
        <w:spacing w:after="0" w:line="240" w:lineRule="auto"/>
      </w:pPr>
      <w:r>
        <w:continuationSeparator/>
      </w:r>
    </w:p>
  </w:footnote>
  <w:footnote w:type="continuationNotice" w:id="1">
    <w:p w14:paraId="59A74CD2" w14:textId="77777777" w:rsidR="00373864" w:rsidRDefault="003738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35937"/>
    <w:multiLevelType w:val="hybridMultilevel"/>
    <w:tmpl w:val="CFEC1E9A"/>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num w:numId="1" w16cid:durableId="169425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cryptProviderType="rsaFull" w:cryptAlgorithmClass="hash" w:cryptAlgorithmType="typeAny" w:cryptAlgorithmSid="4" w:cryptSpinCount="100000" w:hash="Ms1nTxWdy3TVewf/MVnweqodLp8=" w:salt="OWkWK6qCuQU1JQBRIfuZ3g=="/>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CE"/>
    <w:rsid w:val="0001192F"/>
    <w:rsid w:val="00011B6E"/>
    <w:rsid w:val="00015FA9"/>
    <w:rsid w:val="0001645F"/>
    <w:rsid w:val="000179AA"/>
    <w:rsid w:val="000224DF"/>
    <w:rsid w:val="00032E36"/>
    <w:rsid w:val="00073A62"/>
    <w:rsid w:val="00082656"/>
    <w:rsid w:val="000868BE"/>
    <w:rsid w:val="0008783F"/>
    <w:rsid w:val="0009395E"/>
    <w:rsid w:val="000B29DD"/>
    <w:rsid w:val="000C2750"/>
    <w:rsid w:val="000D1EE5"/>
    <w:rsid w:val="000D5C2C"/>
    <w:rsid w:val="000E2A1D"/>
    <w:rsid w:val="000E4DBB"/>
    <w:rsid w:val="000F05F2"/>
    <w:rsid w:val="00102AB8"/>
    <w:rsid w:val="00102BB1"/>
    <w:rsid w:val="00105A26"/>
    <w:rsid w:val="00106A21"/>
    <w:rsid w:val="00112192"/>
    <w:rsid w:val="00121500"/>
    <w:rsid w:val="001229EE"/>
    <w:rsid w:val="00135553"/>
    <w:rsid w:val="0013630F"/>
    <w:rsid w:val="00137C4B"/>
    <w:rsid w:val="00140D41"/>
    <w:rsid w:val="00141F98"/>
    <w:rsid w:val="00146AB3"/>
    <w:rsid w:val="00190B40"/>
    <w:rsid w:val="001B1185"/>
    <w:rsid w:val="001C1D7B"/>
    <w:rsid w:val="001C2D80"/>
    <w:rsid w:val="00207405"/>
    <w:rsid w:val="00211B7E"/>
    <w:rsid w:val="0021300D"/>
    <w:rsid w:val="00216A99"/>
    <w:rsid w:val="00224DC7"/>
    <w:rsid w:val="002846B1"/>
    <w:rsid w:val="00284920"/>
    <w:rsid w:val="002D5576"/>
    <w:rsid w:val="002E498A"/>
    <w:rsid w:val="002E4C8D"/>
    <w:rsid w:val="00307D45"/>
    <w:rsid w:val="003178F7"/>
    <w:rsid w:val="0032735E"/>
    <w:rsid w:val="00347592"/>
    <w:rsid w:val="003505F6"/>
    <w:rsid w:val="00355C87"/>
    <w:rsid w:val="003649F9"/>
    <w:rsid w:val="00373864"/>
    <w:rsid w:val="003755D5"/>
    <w:rsid w:val="00391B52"/>
    <w:rsid w:val="00394447"/>
    <w:rsid w:val="003C58D0"/>
    <w:rsid w:val="003E403E"/>
    <w:rsid w:val="003F5C84"/>
    <w:rsid w:val="003F63AA"/>
    <w:rsid w:val="00400968"/>
    <w:rsid w:val="00412CE6"/>
    <w:rsid w:val="00437968"/>
    <w:rsid w:val="00453C5D"/>
    <w:rsid w:val="00482EAC"/>
    <w:rsid w:val="004846FE"/>
    <w:rsid w:val="00486993"/>
    <w:rsid w:val="004B1C97"/>
    <w:rsid w:val="004B42FD"/>
    <w:rsid w:val="004C1511"/>
    <w:rsid w:val="004C344D"/>
    <w:rsid w:val="004D60AE"/>
    <w:rsid w:val="004E3048"/>
    <w:rsid w:val="00501887"/>
    <w:rsid w:val="00507919"/>
    <w:rsid w:val="0051110E"/>
    <w:rsid w:val="00514029"/>
    <w:rsid w:val="005168E4"/>
    <w:rsid w:val="005243C4"/>
    <w:rsid w:val="00526453"/>
    <w:rsid w:val="00540C09"/>
    <w:rsid w:val="00540F72"/>
    <w:rsid w:val="005662DC"/>
    <w:rsid w:val="00567F2E"/>
    <w:rsid w:val="005826B7"/>
    <w:rsid w:val="005B0B0E"/>
    <w:rsid w:val="005B568F"/>
    <w:rsid w:val="005C4F75"/>
    <w:rsid w:val="005C57AA"/>
    <w:rsid w:val="005F3070"/>
    <w:rsid w:val="005F402E"/>
    <w:rsid w:val="00602416"/>
    <w:rsid w:val="00606BDD"/>
    <w:rsid w:val="00613735"/>
    <w:rsid w:val="00620FCB"/>
    <w:rsid w:val="00624817"/>
    <w:rsid w:val="006266E2"/>
    <w:rsid w:val="0063667A"/>
    <w:rsid w:val="00640DF6"/>
    <w:rsid w:val="00646F03"/>
    <w:rsid w:val="00667214"/>
    <w:rsid w:val="006A4AC4"/>
    <w:rsid w:val="006B1089"/>
    <w:rsid w:val="006C4DD2"/>
    <w:rsid w:val="006E20CA"/>
    <w:rsid w:val="006E476E"/>
    <w:rsid w:val="006F43AF"/>
    <w:rsid w:val="0070449D"/>
    <w:rsid w:val="00706C34"/>
    <w:rsid w:val="00724169"/>
    <w:rsid w:val="00740335"/>
    <w:rsid w:val="00742777"/>
    <w:rsid w:val="0075075A"/>
    <w:rsid w:val="00761664"/>
    <w:rsid w:val="007B1E9B"/>
    <w:rsid w:val="007C54D9"/>
    <w:rsid w:val="007C67AE"/>
    <w:rsid w:val="007F6DE5"/>
    <w:rsid w:val="00805716"/>
    <w:rsid w:val="00835374"/>
    <w:rsid w:val="0085207B"/>
    <w:rsid w:val="008636EE"/>
    <w:rsid w:val="008B15FC"/>
    <w:rsid w:val="008B3B15"/>
    <w:rsid w:val="008B6601"/>
    <w:rsid w:val="008B67BB"/>
    <w:rsid w:val="008B7394"/>
    <w:rsid w:val="008D45BF"/>
    <w:rsid w:val="008D7A03"/>
    <w:rsid w:val="008E519B"/>
    <w:rsid w:val="008F28BB"/>
    <w:rsid w:val="008F2B8B"/>
    <w:rsid w:val="00902129"/>
    <w:rsid w:val="00917542"/>
    <w:rsid w:val="00944889"/>
    <w:rsid w:val="009557F8"/>
    <w:rsid w:val="00977AA5"/>
    <w:rsid w:val="009950BA"/>
    <w:rsid w:val="0099510A"/>
    <w:rsid w:val="009B6A3D"/>
    <w:rsid w:val="009D1671"/>
    <w:rsid w:val="009D17C7"/>
    <w:rsid w:val="009E5378"/>
    <w:rsid w:val="009E5590"/>
    <w:rsid w:val="009E669A"/>
    <w:rsid w:val="00A00467"/>
    <w:rsid w:val="00A31E80"/>
    <w:rsid w:val="00A43AEF"/>
    <w:rsid w:val="00A522AB"/>
    <w:rsid w:val="00A57032"/>
    <w:rsid w:val="00A574F8"/>
    <w:rsid w:val="00A757CF"/>
    <w:rsid w:val="00A964DB"/>
    <w:rsid w:val="00AC0570"/>
    <w:rsid w:val="00AC07F0"/>
    <w:rsid w:val="00AC196F"/>
    <w:rsid w:val="00AC24FE"/>
    <w:rsid w:val="00AD47CD"/>
    <w:rsid w:val="00AE1934"/>
    <w:rsid w:val="00AE5D8E"/>
    <w:rsid w:val="00AF1C14"/>
    <w:rsid w:val="00B038A4"/>
    <w:rsid w:val="00B06C44"/>
    <w:rsid w:val="00B1164E"/>
    <w:rsid w:val="00B11D11"/>
    <w:rsid w:val="00B16B3C"/>
    <w:rsid w:val="00B242B8"/>
    <w:rsid w:val="00B41AE8"/>
    <w:rsid w:val="00B92CC0"/>
    <w:rsid w:val="00B9338C"/>
    <w:rsid w:val="00BA5A40"/>
    <w:rsid w:val="00BB1713"/>
    <w:rsid w:val="00BC4004"/>
    <w:rsid w:val="00BD44CE"/>
    <w:rsid w:val="00BE7700"/>
    <w:rsid w:val="00BF14E0"/>
    <w:rsid w:val="00BF42E8"/>
    <w:rsid w:val="00BF5933"/>
    <w:rsid w:val="00C06F10"/>
    <w:rsid w:val="00C13F11"/>
    <w:rsid w:val="00C61163"/>
    <w:rsid w:val="00C90779"/>
    <w:rsid w:val="00C92709"/>
    <w:rsid w:val="00CD024D"/>
    <w:rsid w:val="00CD3F7C"/>
    <w:rsid w:val="00CF56C7"/>
    <w:rsid w:val="00D04D16"/>
    <w:rsid w:val="00D15E6D"/>
    <w:rsid w:val="00D278E7"/>
    <w:rsid w:val="00D47DBF"/>
    <w:rsid w:val="00D513C7"/>
    <w:rsid w:val="00D54715"/>
    <w:rsid w:val="00D8512B"/>
    <w:rsid w:val="00D90DCA"/>
    <w:rsid w:val="00DB2AF9"/>
    <w:rsid w:val="00DC3368"/>
    <w:rsid w:val="00DF0376"/>
    <w:rsid w:val="00E018B2"/>
    <w:rsid w:val="00E26F6B"/>
    <w:rsid w:val="00E52BCB"/>
    <w:rsid w:val="00E64E7A"/>
    <w:rsid w:val="00E707B3"/>
    <w:rsid w:val="00E8594B"/>
    <w:rsid w:val="00EB7362"/>
    <w:rsid w:val="00EB7E17"/>
    <w:rsid w:val="00ED40D4"/>
    <w:rsid w:val="00ED50B5"/>
    <w:rsid w:val="00F03772"/>
    <w:rsid w:val="00F128F3"/>
    <w:rsid w:val="00F36A43"/>
    <w:rsid w:val="00F37E34"/>
    <w:rsid w:val="00F81A87"/>
    <w:rsid w:val="00F9628E"/>
    <w:rsid w:val="00FA1336"/>
    <w:rsid w:val="00FA5B0A"/>
    <w:rsid w:val="00FC2E8D"/>
    <w:rsid w:val="00FC4489"/>
    <w:rsid w:val="00FE0C47"/>
    <w:rsid w:val="00FF3C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7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4CE"/>
  </w:style>
  <w:style w:type="paragraph" w:styleId="Heading1">
    <w:name w:val="heading 1"/>
    <w:basedOn w:val="Normal"/>
    <w:next w:val="Normal"/>
    <w:link w:val="Heading1Char"/>
    <w:qFormat/>
    <w:rsid w:val="00B038A4"/>
    <w:pPr>
      <w:keepNext/>
      <w:spacing w:after="0" w:line="240" w:lineRule="auto"/>
      <w:outlineLvl w:val="0"/>
    </w:pPr>
    <w:rPr>
      <w:rFonts w:ascii="Gill Sans MT" w:eastAsia="Times New Roman" w:hAnsi="Gill Sans MT"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D44CE"/>
    <w:pPr>
      <w:spacing w:after="0" w:line="240" w:lineRule="auto"/>
    </w:pPr>
    <w:rPr>
      <w:rFonts w:ascii="Arial" w:eastAsia="Times New Roman" w:hAnsi="Arial" w:cs="Times New Roman"/>
      <w:color w:val="000000"/>
      <w:szCs w:val="20"/>
    </w:rPr>
  </w:style>
  <w:style w:type="character" w:customStyle="1" w:styleId="BodyTextChar">
    <w:name w:val="Body Text Char"/>
    <w:basedOn w:val="DefaultParagraphFont"/>
    <w:link w:val="BodyText"/>
    <w:uiPriority w:val="99"/>
    <w:rsid w:val="00BD44CE"/>
    <w:rPr>
      <w:rFonts w:ascii="Arial" w:eastAsia="Times New Roman" w:hAnsi="Arial" w:cs="Times New Roman"/>
      <w:color w:val="000000"/>
      <w:szCs w:val="20"/>
    </w:rPr>
  </w:style>
  <w:style w:type="paragraph" w:styleId="BodyText2">
    <w:name w:val="Body Text 2"/>
    <w:basedOn w:val="Normal"/>
    <w:link w:val="BodyText2Char"/>
    <w:uiPriority w:val="99"/>
    <w:rsid w:val="00BD44CE"/>
    <w:pPr>
      <w:spacing w:after="0" w:line="240" w:lineRule="auto"/>
    </w:pPr>
    <w:rPr>
      <w:rFonts w:ascii="Times New Roman" w:eastAsia="Times New Roman" w:hAnsi="Times New Roman" w:cs="Times New Roman"/>
      <w:sz w:val="24"/>
      <w:szCs w:val="20"/>
      <w:lang w:val="en-US"/>
    </w:rPr>
  </w:style>
  <w:style w:type="character" w:customStyle="1" w:styleId="BodyText2Char">
    <w:name w:val="Body Text 2 Char"/>
    <w:basedOn w:val="DefaultParagraphFont"/>
    <w:link w:val="BodyText2"/>
    <w:uiPriority w:val="99"/>
    <w:rsid w:val="00BD44CE"/>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D90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DCA"/>
  </w:style>
  <w:style w:type="paragraph" w:styleId="Footer">
    <w:name w:val="footer"/>
    <w:basedOn w:val="Normal"/>
    <w:link w:val="FooterChar"/>
    <w:uiPriority w:val="99"/>
    <w:unhideWhenUsed/>
    <w:rsid w:val="00D90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DCA"/>
  </w:style>
  <w:style w:type="paragraph" w:styleId="BalloonText">
    <w:name w:val="Balloon Text"/>
    <w:basedOn w:val="Normal"/>
    <w:link w:val="BalloonTextChar"/>
    <w:uiPriority w:val="99"/>
    <w:semiHidden/>
    <w:unhideWhenUsed/>
    <w:rsid w:val="00347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592"/>
    <w:rPr>
      <w:rFonts w:ascii="Tahoma" w:hAnsi="Tahoma" w:cs="Tahoma"/>
      <w:sz w:val="16"/>
      <w:szCs w:val="16"/>
    </w:rPr>
  </w:style>
  <w:style w:type="character" w:customStyle="1" w:styleId="Heading1Char">
    <w:name w:val="Heading 1 Char"/>
    <w:basedOn w:val="DefaultParagraphFont"/>
    <w:link w:val="Heading1"/>
    <w:rsid w:val="00B038A4"/>
    <w:rPr>
      <w:rFonts w:ascii="Gill Sans MT" w:eastAsia="Times New Roman" w:hAnsi="Gill Sans MT" w:cs="Times New Roman"/>
      <w:sz w:val="24"/>
      <w:szCs w:val="20"/>
    </w:rPr>
  </w:style>
  <w:style w:type="paragraph" w:customStyle="1" w:styleId="xmsobodytext">
    <w:name w:val="x_msobodytext"/>
    <w:basedOn w:val="Normal"/>
    <w:rsid w:val="000E4DBB"/>
    <w:pPr>
      <w:spacing w:after="0" w:line="240" w:lineRule="auto"/>
    </w:pPr>
    <w:rPr>
      <w:rFonts w:ascii="Arial" w:hAnsi="Arial" w:cs="Arial"/>
      <w:color w:val="000000"/>
      <w:lang w:eastAsia="en-GB"/>
    </w:rPr>
  </w:style>
  <w:style w:type="paragraph" w:styleId="ListParagraph">
    <w:name w:val="List Paragraph"/>
    <w:basedOn w:val="Normal"/>
    <w:uiPriority w:val="34"/>
    <w:qFormat/>
    <w:rsid w:val="00135553"/>
    <w:pPr>
      <w:ind w:left="720"/>
      <w:contextualSpacing/>
    </w:pPr>
  </w:style>
  <w:style w:type="character" w:styleId="CommentReference">
    <w:name w:val="annotation reference"/>
    <w:basedOn w:val="DefaultParagraphFont"/>
    <w:uiPriority w:val="99"/>
    <w:semiHidden/>
    <w:unhideWhenUsed/>
    <w:rsid w:val="006F43AF"/>
    <w:rPr>
      <w:sz w:val="16"/>
      <w:szCs w:val="16"/>
    </w:rPr>
  </w:style>
  <w:style w:type="paragraph" w:styleId="CommentText">
    <w:name w:val="annotation text"/>
    <w:basedOn w:val="Normal"/>
    <w:link w:val="CommentTextChar"/>
    <w:uiPriority w:val="99"/>
    <w:unhideWhenUsed/>
    <w:rsid w:val="006F43AF"/>
    <w:pPr>
      <w:spacing w:line="240" w:lineRule="auto"/>
    </w:pPr>
    <w:rPr>
      <w:sz w:val="20"/>
      <w:szCs w:val="20"/>
    </w:rPr>
  </w:style>
  <w:style w:type="character" w:customStyle="1" w:styleId="CommentTextChar">
    <w:name w:val="Comment Text Char"/>
    <w:basedOn w:val="DefaultParagraphFont"/>
    <w:link w:val="CommentText"/>
    <w:uiPriority w:val="99"/>
    <w:rsid w:val="006F43AF"/>
    <w:rPr>
      <w:sz w:val="20"/>
      <w:szCs w:val="20"/>
    </w:rPr>
  </w:style>
  <w:style w:type="paragraph" w:styleId="CommentSubject">
    <w:name w:val="annotation subject"/>
    <w:basedOn w:val="CommentText"/>
    <w:next w:val="CommentText"/>
    <w:link w:val="CommentSubjectChar"/>
    <w:uiPriority w:val="99"/>
    <w:semiHidden/>
    <w:unhideWhenUsed/>
    <w:rsid w:val="006F43AF"/>
    <w:rPr>
      <w:b/>
      <w:bCs/>
    </w:rPr>
  </w:style>
  <w:style w:type="character" w:customStyle="1" w:styleId="CommentSubjectChar">
    <w:name w:val="Comment Subject Char"/>
    <w:basedOn w:val="CommentTextChar"/>
    <w:link w:val="CommentSubject"/>
    <w:uiPriority w:val="99"/>
    <w:semiHidden/>
    <w:rsid w:val="006F43AF"/>
    <w:rPr>
      <w:b/>
      <w:bCs/>
      <w:sz w:val="20"/>
      <w:szCs w:val="20"/>
    </w:rPr>
  </w:style>
  <w:style w:type="paragraph" w:styleId="Revision">
    <w:name w:val="Revision"/>
    <w:hidden/>
    <w:uiPriority w:val="99"/>
    <w:semiHidden/>
    <w:rsid w:val="008353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453774">
      <w:bodyDiv w:val="1"/>
      <w:marLeft w:val="0"/>
      <w:marRight w:val="0"/>
      <w:marTop w:val="0"/>
      <w:marBottom w:val="0"/>
      <w:divBdr>
        <w:top w:val="none" w:sz="0" w:space="0" w:color="auto"/>
        <w:left w:val="none" w:sz="0" w:space="0" w:color="auto"/>
        <w:bottom w:val="none" w:sz="0" w:space="0" w:color="auto"/>
        <w:right w:val="none" w:sz="0" w:space="0" w:color="auto"/>
      </w:divBdr>
    </w:div>
    <w:div w:id="1589465572">
      <w:bodyDiv w:val="1"/>
      <w:marLeft w:val="0"/>
      <w:marRight w:val="0"/>
      <w:marTop w:val="0"/>
      <w:marBottom w:val="0"/>
      <w:divBdr>
        <w:top w:val="none" w:sz="0" w:space="0" w:color="auto"/>
        <w:left w:val="none" w:sz="0" w:space="0" w:color="auto"/>
        <w:bottom w:val="none" w:sz="0" w:space="0" w:color="auto"/>
        <w:right w:val="none" w:sz="0" w:space="0" w:color="auto"/>
      </w:divBdr>
    </w:div>
    <w:div w:id="20466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3d2db7-c19a-4738-afec-dbbdadb7539b" xsi:nil="true"/>
    <lcf76f155ced4ddcb4097134ff3c332f xmlns="da496cb3-bed8-423f-bcba-1114827ba6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7CAD4AF9F78044937EBEA731D2F0CC" ma:contentTypeVersion="14" ma:contentTypeDescription="Create a new document." ma:contentTypeScope="" ma:versionID="d5671fa58a91cf0e4551bdb523b425c4">
  <xsd:schema xmlns:xsd="http://www.w3.org/2001/XMLSchema" xmlns:xs="http://www.w3.org/2001/XMLSchema" xmlns:p="http://schemas.microsoft.com/office/2006/metadata/properties" xmlns:ns2="da496cb3-bed8-423f-bcba-1114827ba6c1" xmlns:ns3="6e3d2db7-c19a-4738-afec-dbbdadb7539b" targetNamespace="http://schemas.microsoft.com/office/2006/metadata/properties" ma:root="true" ma:fieldsID="f0a81983e317c4da0665c07126968422" ns2:_="" ns3:_="">
    <xsd:import namespace="da496cb3-bed8-423f-bcba-1114827ba6c1"/>
    <xsd:import namespace="6e3d2db7-c19a-4738-afec-dbbdadb753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6cb3-bed8-423f-bcba-1114827ba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85043ac-91c0-4e6d-b9c5-7e43099bd4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d2db7-c19a-4738-afec-dbbdadb753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71b81bf-1648-49ce-85d0-d487a5193c31}" ma:internalName="TaxCatchAll" ma:showField="CatchAllData" ma:web="6e3d2db7-c19a-4738-afec-dbbdadb75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astoral CC Word" ma:contentTypeID="0x01010099CEBC6864FF3B48A3EFF206EC64D1BE1000538C232B518C2E4CA8FAF67309CACFF5" ma:contentTypeVersion="95" ma:contentTypeDescription="" ma:contentTypeScope="" ma:versionID="151d58e905a386a7254ddc48334f4719">
  <xsd:schema xmlns:xsd="http://www.w3.org/2001/XMLSchema" xmlns:xs="http://www.w3.org/2001/XMLSchema" xmlns:p="http://schemas.microsoft.com/office/2006/metadata/properties" xmlns:ns2="91caf6fe-75ce-478b-9c7c-0edc1e2a0a7e" targetNamespace="http://schemas.microsoft.com/office/2006/metadata/properties" ma:root="true" ma:fieldsID="cda211a65da59f47c6d610ef35a28330" ns2:_="">
    <xsd:import namespace="91caf6fe-75ce-478b-9c7c-0edc1e2a0a7e"/>
    <xsd:element name="properties">
      <xsd:complexType>
        <xsd:sequence>
          <xsd:element name="documentManagement">
            <xsd:complexType>
              <xsd:all>
                <xsd:element ref="ns2:TaxCatchAll" minOccurs="0"/>
                <xsd:element ref="ns2:TaxCatchAllLabel" minOccurs="0"/>
                <xsd:element ref="ns2:l586dc11107a48699a043760ce28f368" minOccurs="0"/>
                <xsd:element ref="ns2:j9b5ad1f1ca8420b99f700138ed9e48c" minOccurs="0"/>
                <xsd:element ref="ns2:RelevantDate" minOccurs="0"/>
                <xsd:element ref="ns2:Status" minOccurs="0"/>
                <xsd:element ref="ns2:p750bb694c96415e9327333a87679a1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ff956c0-bb9e-4ae6-a0b5-e412b2f7ac8d}" ma:internalName="TaxCatchAll" ma:showField="CatchAllData" ma:web="9385efea-fbad-48c8-807b-19a7d7dc63c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ff956c0-bb9e-4ae6-a0b5-e412b2f7ac8d}" ma:internalName="TaxCatchAllLabel" ma:readOnly="true" ma:showField="CatchAllDataLabel" ma:web="9385efea-fbad-48c8-807b-19a7d7dc63c3">
      <xsd:complexType>
        <xsd:complexContent>
          <xsd:extension base="dms:MultiChoiceLookup">
            <xsd:sequence>
              <xsd:element name="Value" type="dms:Lookup" maxOccurs="unbounded" minOccurs="0" nillable="true"/>
            </xsd:sequence>
          </xsd:extension>
        </xsd:complexContent>
      </xsd:complexType>
    </xsd:element>
    <xsd:element name="l586dc11107a48699a043760ce28f368" ma:index="10" nillable="true" ma:taxonomy="true" ma:internalName="l586dc11107a48699a043760ce28f368" ma:taxonomyFieldName="Dept" ma:displayName="Dept" ma:default="" ma:fieldId="{5586dc11-107a-4869-9a04-3760ce28f368}" ma:sspId="2657a91f-fe9e-4f09-8fd2-640c539578ac" ma:termSetId="add47b17-efb2-4e75-a96f-9e68126a8645" ma:anchorId="00000000-0000-0000-0000-000000000000" ma:open="false" ma:isKeyword="false">
      <xsd:complexType>
        <xsd:sequence>
          <xsd:element ref="pc:Terms" minOccurs="0" maxOccurs="1"/>
        </xsd:sequence>
      </xsd:complexType>
    </xsd:element>
    <xsd:element name="j9b5ad1f1ca8420b99f700138ed9e48c" ma:index="12" nillable="true" ma:taxonomy="true" ma:internalName="j9b5ad1f1ca8420b99f700138ed9e48c" ma:taxonomyFieldName="DocumentType" ma:displayName="Document Type" ma:default="" ma:fieldId="{39b5ad1f-1ca8-420b-99f7-00138ed9e48c}" ma:sspId="2657a91f-fe9e-4f09-8fd2-640c539578ac" ma:termSetId="4ddd3b00-2747-4614-ab67-5cc123835646" ma:anchorId="00000000-0000-0000-0000-000000000000" ma:open="false" ma:isKeyword="false">
      <xsd:complexType>
        <xsd:sequence>
          <xsd:element ref="pc:Terms" minOccurs="0" maxOccurs="1"/>
        </xsd:sequence>
      </xsd:complexType>
    </xsd:element>
    <xsd:element name="RelevantDate" ma:index="14" nillable="true" ma:displayName="Relevant Date" ma:format="DateOnly" ma:internalName="RelevantDate">
      <xsd:simpleType>
        <xsd:restriction base="dms:DateTime"/>
      </xsd:simpleType>
    </xsd:element>
    <xsd:element name="Status" ma:index="15" nillable="true" ma:displayName="Status" ma:default="" ma:format="Dropdown" ma:internalName="Status">
      <xsd:simpleType>
        <xsd:restriction base="dms:Choice">
          <xsd:enumeration value="Draft"/>
          <xsd:enumeration value="In Review"/>
          <xsd:enumeration value="Final"/>
        </xsd:restriction>
      </xsd:simpleType>
    </xsd:element>
    <xsd:element name="p750bb694c96415e9327333a87679a16" ma:index="16" nillable="true" ma:taxonomy="true" ma:internalName="p750bb694c96415e9327333a87679a16" ma:taxonomyFieldName="Diocese" ma:displayName="Diocese" ma:indexed="true" ma:default="" ma:fieldId="{9750bb69-4c96-415e-9327-333a87679a16}" ma:sspId="2657a91f-fe9e-4f09-8fd2-640c539578ac" ma:termSetId="69488080-9d28-4b8c-9e76-e5b5771559b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564BE-0C31-46A6-A026-59B9CDC5C8D8}">
  <ds:schemaRefs>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91caf6fe-75ce-478b-9c7c-0edc1e2a0a7e"/>
  </ds:schemaRefs>
</ds:datastoreItem>
</file>

<file path=customXml/itemProps2.xml><?xml version="1.0" encoding="utf-8"?>
<ds:datastoreItem xmlns:ds="http://schemas.openxmlformats.org/officeDocument/2006/customXml" ds:itemID="{D53EE736-629C-43FD-98D9-B7689D36F2AD}">
  <ds:schemaRefs>
    <ds:schemaRef ds:uri="http://schemas.microsoft.com/sharepoint/v3/contenttype/forms"/>
  </ds:schemaRefs>
</ds:datastoreItem>
</file>

<file path=customXml/itemProps3.xml><?xml version="1.0" encoding="utf-8"?>
<ds:datastoreItem xmlns:ds="http://schemas.openxmlformats.org/officeDocument/2006/customXml" ds:itemID="{0AF6C30D-3840-443E-A01C-F7546A2B571A}"/>
</file>

<file path=customXml/itemProps4.xml><?xml version="1.0" encoding="utf-8"?>
<ds:datastoreItem xmlns:ds="http://schemas.openxmlformats.org/officeDocument/2006/customXml" ds:itemID="{0C88D3D3-06C7-4AA3-9904-AD2F27602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2026-03-09T10:55:00Z</dcterms:created>
  <dcterms:modified xsi:type="dcterms:W3CDTF">2026-06-11T11:01:00Z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-1985557381</vt:i4>
  </property>
  <property fmtid="{D5CDD505-2E9C-101B-9397-08002B2CF9AE}" pid="3" name="ContentTypeId">
    <vt:lpwstr>0x010100C57CAD4AF9F78044937EBEA731D2F0CC</vt:lpwstr>
  </property>
  <property fmtid="{D5CDD505-2E9C-101B-9397-08002B2CF9AE}" pid="4" name="Order">
    <vt:r8>100</vt:r8>
  </property>
  <property fmtid="{D5CDD505-2E9C-101B-9397-08002B2CF9AE}" pid="5" name="Diocese">
    <vt:lpwstr/>
  </property>
  <property fmtid="{D5CDD505-2E9C-101B-9397-08002B2CF9AE}" pid="6" name="DocumentType">
    <vt:lpwstr/>
  </property>
  <property fmtid="{D5CDD505-2E9C-101B-9397-08002B2CF9AE}" pid="7" name="Dept">
    <vt:lpwstr/>
  </property>
  <property fmtid="{D5CDD505-2E9C-101B-9397-08002B2CF9AE}" pid="8" name="MediaServiceImageTags">
    <vt:lpwstr/>
  </property>
  <property fmtid="{D5CDD505-2E9C-101B-9397-08002B2CF9AE}" pid="9" name="lcf76f155ced4ddcb4097134ff3c332f">
    <vt:lpwstr/>
  </property>
</Properties>
</file>